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宋体"/>
          <w:sz w:val="24"/>
        </w:rPr>
      </w:pPr>
      <w:r>
        <w:rPr>
          <w:rFonts w:hint="eastAsia" w:hAnsi="宋体"/>
          <w:sz w:val="24"/>
        </w:rPr>
        <w:t>附件2：</w:t>
      </w:r>
    </w:p>
    <w:p>
      <w:pPr>
        <w:rPr>
          <w:rFonts w:hAnsi="宋体"/>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3202"/>
        <w:gridCol w:w="1716"/>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18" w:type="dxa"/>
          </w:tcPr>
          <w:p>
            <w:pPr>
              <w:jc w:val="center"/>
              <w:rPr>
                <w:rFonts w:hAnsi="宋体"/>
                <w:sz w:val="24"/>
              </w:rPr>
            </w:pPr>
            <w:r>
              <w:rPr>
                <w:rFonts w:hint="eastAsia" w:hAnsi="宋体"/>
                <w:sz w:val="24"/>
              </w:rPr>
              <w:t>序号</w:t>
            </w:r>
          </w:p>
        </w:tc>
        <w:tc>
          <w:tcPr>
            <w:tcW w:w="3202" w:type="dxa"/>
          </w:tcPr>
          <w:p>
            <w:pPr>
              <w:jc w:val="center"/>
              <w:rPr>
                <w:rFonts w:hAnsi="宋体"/>
                <w:sz w:val="24"/>
              </w:rPr>
            </w:pPr>
            <w:r>
              <w:rPr>
                <w:rFonts w:hint="eastAsia" w:hAnsi="宋体"/>
                <w:sz w:val="24"/>
              </w:rPr>
              <w:t>产品名称</w:t>
            </w:r>
          </w:p>
        </w:tc>
        <w:tc>
          <w:tcPr>
            <w:tcW w:w="1716" w:type="dxa"/>
          </w:tcPr>
          <w:p>
            <w:pPr>
              <w:jc w:val="center"/>
              <w:rPr>
                <w:rFonts w:hAnsi="宋体"/>
                <w:sz w:val="24"/>
              </w:rPr>
            </w:pPr>
            <w:r>
              <w:rPr>
                <w:rFonts w:hint="eastAsia" w:hAnsi="宋体"/>
                <w:sz w:val="24"/>
              </w:rPr>
              <w:t>规格</w:t>
            </w:r>
          </w:p>
        </w:tc>
        <w:tc>
          <w:tcPr>
            <w:tcW w:w="2000" w:type="dxa"/>
          </w:tcPr>
          <w:p>
            <w:pPr>
              <w:jc w:val="center"/>
              <w:rPr>
                <w:rFonts w:hAnsi="宋体"/>
                <w:sz w:val="24"/>
              </w:rPr>
            </w:pPr>
            <w:r>
              <w:rPr>
                <w:rFonts w:hint="eastAsia" w:hAnsi="宋体"/>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w:t>
            </w:r>
          </w:p>
        </w:tc>
        <w:tc>
          <w:tcPr>
            <w:tcW w:w="3202" w:type="dxa"/>
            <w:vAlign w:val="center"/>
          </w:tcPr>
          <w:p>
            <w:pPr>
              <w:adjustRightInd w:val="0"/>
              <w:spacing w:line="264" w:lineRule="auto"/>
              <w:outlineLvl w:val="5"/>
              <w:rPr>
                <w:rFonts w:hAnsi="宋体"/>
                <w:sz w:val="24"/>
              </w:rPr>
            </w:pPr>
            <w:r>
              <w:rPr>
                <w:rFonts w:hint="eastAsia" w:hAnsi="宋体"/>
                <w:sz w:val="24"/>
              </w:rPr>
              <w:t>卵泡刺激素测定试剂盒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restart"/>
            <w:vAlign w:val="center"/>
          </w:tcPr>
          <w:p>
            <w:pPr>
              <w:adjustRightInd w:val="0"/>
              <w:spacing w:line="264" w:lineRule="auto"/>
              <w:jc w:val="left"/>
              <w:outlineLvl w:val="5"/>
              <w:rPr>
                <w:rFonts w:hAnsi="宋体"/>
                <w:sz w:val="24"/>
              </w:rPr>
            </w:pPr>
            <w:r>
              <w:rPr>
                <w:rFonts w:hint="eastAsia" w:hAnsi="宋体"/>
                <w:sz w:val="24"/>
              </w:rPr>
              <w:t>匹配罗氏化学发光仪使用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w:t>
            </w:r>
          </w:p>
        </w:tc>
        <w:tc>
          <w:tcPr>
            <w:tcW w:w="3202" w:type="dxa"/>
            <w:vAlign w:val="center"/>
          </w:tcPr>
          <w:p>
            <w:pPr>
              <w:adjustRightInd w:val="0"/>
              <w:spacing w:line="264" w:lineRule="auto"/>
              <w:outlineLvl w:val="5"/>
              <w:rPr>
                <w:rFonts w:hAnsi="宋体"/>
                <w:sz w:val="24"/>
              </w:rPr>
            </w:pPr>
            <w:r>
              <w:rPr>
                <w:rFonts w:hint="eastAsia" w:hAnsi="宋体"/>
                <w:sz w:val="24"/>
              </w:rPr>
              <w:t>卵泡刺激素定标液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w:t>
            </w:r>
          </w:p>
        </w:tc>
        <w:tc>
          <w:tcPr>
            <w:tcW w:w="3202" w:type="dxa"/>
            <w:vAlign w:val="center"/>
          </w:tcPr>
          <w:p>
            <w:pPr>
              <w:adjustRightInd w:val="0"/>
              <w:spacing w:line="264" w:lineRule="auto"/>
              <w:outlineLvl w:val="5"/>
              <w:rPr>
                <w:rFonts w:hAnsi="宋体"/>
                <w:sz w:val="24"/>
              </w:rPr>
            </w:pPr>
            <w:r>
              <w:rPr>
                <w:rFonts w:hint="eastAsia" w:hAnsi="宋体"/>
                <w:sz w:val="24"/>
              </w:rPr>
              <w:t>黄体生成激素检测试剂盒</w:t>
            </w:r>
            <w:bookmarkStart w:id="0" w:name="_GoBack"/>
            <w:bookmarkEnd w:id="0"/>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4</w:t>
            </w:r>
          </w:p>
        </w:tc>
        <w:tc>
          <w:tcPr>
            <w:tcW w:w="3202" w:type="dxa"/>
            <w:vAlign w:val="center"/>
          </w:tcPr>
          <w:p>
            <w:pPr>
              <w:adjustRightInd w:val="0"/>
              <w:spacing w:line="264" w:lineRule="auto"/>
              <w:outlineLvl w:val="5"/>
              <w:rPr>
                <w:rFonts w:hAnsi="宋体"/>
                <w:sz w:val="24"/>
              </w:rPr>
            </w:pPr>
            <w:r>
              <w:rPr>
                <w:rFonts w:hint="eastAsia" w:hAnsi="宋体"/>
                <w:sz w:val="24"/>
              </w:rPr>
              <w:t>黄体生成激素定标液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5</w:t>
            </w:r>
          </w:p>
        </w:tc>
        <w:tc>
          <w:tcPr>
            <w:tcW w:w="3202" w:type="dxa"/>
            <w:vAlign w:val="center"/>
          </w:tcPr>
          <w:p>
            <w:pPr>
              <w:adjustRightInd w:val="0"/>
              <w:spacing w:line="264" w:lineRule="auto"/>
              <w:outlineLvl w:val="5"/>
              <w:rPr>
                <w:rFonts w:hAnsi="宋体"/>
                <w:sz w:val="24"/>
              </w:rPr>
            </w:pPr>
            <w:r>
              <w:rPr>
                <w:rFonts w:hint="eastAsia" w:hAnsi="宋体"/>
                <w:sz w:val="24"/>
              </w:rPr>
              <w:t>催乳素检测试剂盒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6</w:t>
            </w:r>
          </w:p>
        </w:tc>
        <w:tc>
          <w:tcPr>
            <w:tcW w:w="3202" w:type="dxa"/>
            <w:vAlign w:val="center"/>
          </w:tcPr>
          <w:p>
            <w:pPr>
              <w:adjustRightInd w:val="0"/>
              <w:spacing w:line="264" w:lineRule="auto"/>
              <w:outlineLvl w:val="5"/>
              <w:rPr>
                <w:rFonts w:hAnsi="宋体"/>
                <w:sz w:val="24"/>
              </w:rPr>
            </w:pPr>
            <w:r>
              <w:rPr>
                <w:rFonts w:hint="eastAsia" w:hAnsi="宋体"/>
                <w:sz w:val="24"/>
              </w:rPr>
              <w:t>催乳素定标液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7</w:t>
            </w:r>
          </w:p>
        </w:tc>
        <w:tc>
          <w:tcPr>
            <w:tcW w:w="3202" w:type="dxa"/>
            <w:vAlign w:val="center"/>
          </w:tcPr>
          <w:p>
            <w:pPr>
              <w:adjustRightInd w:val="0"/>
              <w:spacing w:line="264" w:lineRule="auto"/>
              <w:outlineLvl w:val="5"/>
              <w:rPr>
                <w:rFonts w:hAnsi="宋体"/>
                <w:sz w:val="24"/>
              </w:rPr>
            </w:pPr>
            <w:r>
              <w:rPr>
                <w:rFonts w:hint="eastAsia" w:hAnsi="宋体"/>
                <w:sz w:val="24"/>
              </w:rPr>
              <w:t>孕酮检测试剂盒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8</w:t>
            </w:r>
          </w:p>
        </w:tc>
        <w:tc>
          <w:tcPr>
            <w:tcW w:w="3202" w:type="dxa"/>
            <w:vAlign w:val="center"/>
          </w:tcPr>
          <w:p>
            <w:pPr>
              <w:adjustRightInd w:val="0"/>
              <w:spacing w:line="264" w:lineRule="auto"/>
              <w:outlineLvl w:val="5"/>
              <w:rPr>
                <w:rFonts w:hAnsi="宋体"/>
                <w:sz w:val="24"/>
              </w:rPr>
            </w:pPr>
            <w:r>
              <w:rPr>
                <w:rFonts w:hint="eastAsia" w:hAnsi="宋体"/>
                <w:sz w:val="24"/>
              </w:rPr>
              <w:t>孕酮定标液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9</w:t>
            </w:r>
          </w:p>
        </w:tc>
        <w:tc>
          <w:tcPr>
            <w:tcW w:w="3202" w:type="dxa"/>
            <w:vAlign w:val="center"/>
          </w:tcPr>
          <w:p>
            <w:pPr>
              <w:adjustRightInd w:val="0"/>
              <w:spacing w:line="264" w:lineRule="auto"/>
              <w:outlineLvl w:val="5"/>
              <w:rPr>
                <w:rFonts w:hAnsi="宋体"/>
                <w:sz w:val="24"/>
              </w:rPr>
            </w:pPr>
            <w:r>
              <w:rPr>
                <w:rFonts w:hint="eastAsia" w:hAnsi="宋体"/>
                <w:sz w:val="24"/>
              </w:rPr>
              <w:t>雌二醇检测试剂盒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10</w:t>
            </w:r>
          </w:p>
        </w:tc>
        <w:tc>
          <w:tcPr>
            <w:tcW w:w="3202" w:type="dxa"/>
            <w:vAlign w:val="center"/>
          </w:tcPr>
          <w:p>
            <w:pPr>
              <w:adjustRightInd w:val="0"/>
              <w:spacing w:line="264" w:lineRule="auto"/>
              <w:outlineLvl w:val="5"/>
              <w:rPr>
                <w:rFonts w:hAnsi="宋体"/>
                <w:sz w:val="24"/>
              </w:rPr>
            </w:pPr>
            <w:r>
              <w:rPr>
                <w:rFonts w:hint="eastAsia" w:hAnsi="宋体"/>
                <w:sz w:val="24"/>
              </w:rPr>
              <w:t>雌二醇定标液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11</w:t>
            </w:r>
          </w:p>
        </w:tc>
        <w:tc>
          <w:tcPr>
            <w:tcW w:w="3202" w:type="dxa"/>
            <w:vAlign w:val="center"/>
          </w:tcPr>
          <w:p>
            <w:pPr>
              <w:adjustRightInd w:val="0"/>
              <w:spacing w:line="264" w:lineRule="auto"/>
              <w:outlineLvl w:val="5"/>
              <w:rPr>
                <w:rFonts w:hAnsi="宋体"/>
                <w:sz w:val="24"/>
              </w:rPr>
            </w:pPr>
            <w:r>
              <w:rPr>
                <w:rFonts w:hint="eastAsia" w:hAnsi="宋体"/>
                <w:sz w:val="24"/>
              </w:rPr>
              <w:t>睾酮检测试剂盒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12</w:t>
            </w:r>
          </w:p>
        </w:tc>
        <w:tc>
          <w:tcPr>
            <w:tcW w:w="3202" w:type="dxa"/>
            <w:vAlign w:val="center"/>
          </w:tcPr>
          <w:p>
            <w:pPr>
              <w:adjustRightInd w:val="0"/>
              <w:spacing w:line="264" w:lineRule="auto"/>
              <w:outlineLvl w:val="5"/>
              <w:rPr>
                <w:rFonts w:hAnsi="宋体"/>
                <w:sz w:val="24"/>
              </w:rPr>
            </w:pPr>
            <w:r>
              <w:rPr>
                <w:rFonts w:hint="eastAsia" w:hAnsi="宋体"/>
                <w:sz w:val="24"/>
              </w:rPr>
              <w:t>睾酮定标液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13</w:t>
            </w:r>
          </w:p>
        </w:tc>
        <w:tc>
          <w:tcPr>
            <w:tcW w:w="3202" w:type="dxa"/>
            <w:vAlign w:val="center"/>
          </w:tcPr>
          <w:p>
            <w:pPr>
              <w:adjustRightInd w:val="0"/>
              <w:spacing w:line="264" w:lineRule="auto"/>
              <w:outlineLvl w:val="5"/>
              <w:rPr>
                <w:rFonts w:hAnsi="宋体"/>
                <w:sz w:val="24"/>
              </w:rPr>
            </w:pPr>
            <w:r>
              <w:rPr>
                <w:rFonts w:hint="eastAsia" w:hAnsi="宋体"/>
                <w:sz w:val="24"/>
              </w:rPr>
              <w:t>绒毛膜促性腺激素及β亚单位检测试剂盒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14</w:t>
            </w:r>
          </w:p>
        </w:tc>
        <w:tc>
          <w:tcPr>
            <w:tcW w:w="3202" w:type="dxa"/>
            <w:vAlign w:val="center"/>
          </w:tcPr>
          <w:p>
            <w:pPr>
              <w:adjustRightInd w:val="0"/>
              <w:spacing w:line="264" w:lineRule="auto"/>
              <w:outlineLvl w:val="5"/>
              <w:rPr>
                <w:rFonts w:hAnsi="宋体"/>
                <w:sz w:val="24"/>
              </w:rPr>
            </w:pPr>
            <w:r>
              <w:rPr>
                <w:rFonts w:hint="eastAsia" w:hAnsi="宋体"/>
                <w:sz w:val="24"/>
              </w:rPr>
              <w:t>绒毛膜促性腺激素定标液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15</w:t>
            </w:r>
          </w:p>
        </w:tc>
        <w:tc>
          <w:tcPr>
            <w:tcW w:w="3202" w:type="dxa"/>
            <w:vAlign w:val="center"/>
          </w:tcPr>
          <w:p>
            <w:pPr>
              <w:adjustRightInd w:val="0"/>
              <w:spacing w:line="264" w:lineRule="auto"/>
              <w:outlineLvl w:val="5"/>
              <w:rPr>
                <w:rFonts w:hAnsi="宋体"/>
                <w:sz w:val="24"/>
              </w:rPr>
            </w:pPr>
            <w:r>
              <w:rPr>
                <w:rFonts w:hint="eastAsia" w:hAnsi="宋体"/>
                <w:sz w:val="24"/>
              </w:rPr>
              <w:t>肌红蛋白检测试剂盒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16</w:t>
            </w:r>
          </w:p>
        </w:tc>
        <w:tc>
          <w:tcPr>
            <w:tcW w:w="3202" w:type="dxa"/>
            <w:vAlign w:val="center"/>
          </w:tcPr>
          <w:p>
            <w:pPr>
              <w:adjustRightInd w:val="0"/>
              <w:spacing w:line="264" w:lineRule="auto"/>
              <w:outlineLvl w:val="5"/>
              <w:rPr>
                <w:rFonts w:hAnsi="宋体"/>
                <w:sz w:val="24"/>
              </w:rPr>
            </w:pPr>
            <w:r>
              <w:rPr>
                <w:rFonts w:hint="eastAsia" w:hAnsi="宋体"/>
                <w:sz w:val="24"/>
              </w:rPr>
              <w:t>肌红蛋白定标液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17</w:t>
            </w:r>
          </w:p>
        </w:tc>
        <w:tc>
          <w:tcPr>
            <w:tcW w:w="3202" w:type="dxa"/>
            <w:vAlign w:val="center"/>
          </w:tcPr>
          <w:p>
            <w:pPr>
              <w:adjustRightInd w:val="0"/>
              <w:spacing w:line="264" w:lineRule="auto"/>
              <w:outlineLvl w:val="5"/>
              <w:rPr>
                <w:rFonts w:hAnsi="宋体"/>
                <w:sz w:val="24"/>
              </w:rPr>
            </w:pPr>
            <w:r>
              <w:rPr>
                <w:rFonts w:hint="eastAsia" w:hAnsi="宋体"/>
                <w:sz w:val="24"/>
              </w:rPr>
              <w:t>肌酸激酶同工酶检测试剂盒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18</w:t>
            </w:r>
          </w:p>
        </w:tc>
        <w:tc>
          <w:tcPr>
            <w:tcW w:w="3202" w:type="dxa"/>
            <w:vAlign w:val="center"/>
          </w:tcPr>
          <w:p>
            <w:pPr>
              <w:adjustRightInd w:val="0"/>
              <w:spacing w:line="264" w:lineRule="auto"/>
              <w:outlineLvl w:val="5"/>
              <w:rPr>
                <w:rFonts w:hAnsi="宋体"/>
                <w:sz w:val="24"/>
              </w:rPr>
            </w:pPr>
            <w:r>
              <w:rPr>
                <w:rFonts w:hint="eastAsia" w:hAnsi="宋体"/>
                <w:sz w:val="24"/>
              </w:rPr>
              <w:t>肌酸激酶-MB同工酶定标液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19</w:t>
            </w:r>
          </w:p>
        </w:tc>
        <w:tc>
          <w:tcPr>
            <w:tcW w:w="3202" w:type="dxa"/>
            <w:vAlign w:val="center"/>
          </w:tcPr>
          <w:p>
            <w:pPr>
              <w:adjustRightInd w:val="0"/>
              <w:spacing w:line="264" w:lineRule="auto"/>
              <w:outlineLvl w:val="5"/>
              <w:rPr>
                <w:rFonts w:hAnsi="宋体"/>
                <w:sz w:val="24"/>
              </w:rPr>
            </w:pPr>
            <w:r>
              <w:rPr>
                <w:rFonts w:hint="eastAsia" w:hAnsi="宋体"/>
                <w:sz w:val="24"/>
              </w:rPr>
              <w:t>C肽检测试剂盒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20</w:t>
            </w:r>
          </w:p>
        </w:tc>
        <w:tc>
          <w:tcPr>
            <w:tcW w:w="3202" w:type="dxa"/>
            <w:vAlign w:val="center"/>
          </w:tcPr>
          <w:p>
            <w:pPr>
              <w:adjustRightInd w:val="0"/>
              <w:spacing w:line="264" w:lineRule="auto"/>
              <w:outlineLvl w:val="5"/>
              <w:rPr>
                <w:rFonts w:hAnsi="宋体"/>
                <w:sz w:val="24"/>
              </w:rPr>
            </w:pPr>
            <w:r>
              <w:rPr>
                <w:rFonts w:hint="eastAsia" w:hAnsi="宋体"/>
                <w:sz w:val="24"/>
              </w:rPr>
              <w:t>C肽定标液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21</w:t>
            </w:r>
          </w:p>
        </w:tc>
        <w:tc>
          <w:tcPr>
            <w:tcW w:w="3202" w:type="dxa"/>
            <w:vAlign w:val="center"/>
          </w:tcPr>
          <w:p>
            <w:pPr>
              <w:adjustRightInd w:val="0"/>
              <w:spacing w:line="264" w:lineRule="auto"/>
              <w:outlineLvl w:val="5"/>
              <w:rPr>
                <w:rFonts w:hAnsi="宋体"/>
                <w:sz w:val="24"/>
              </w:rPr>
            </w:pPr>
            <w:r>
              <w:rPr>
                <w:rFonts w:hint="eastAsia" w:hAnsi="宋体"/>
                <w:sz w:val="24"/>
              </w:rPr>
              <w:t>胰岛素检测试剂盒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100测试盒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22</w:t>
            </w:r>
          </w:p>
        </w:tc>
        <w:tc>
          <w:tcPr>
            <w:tcW w:w="3202" w:type="dxa"/>
            <w:vAlign w:val="center"/>
          </w:tcPr>
          <w:p>
            <w:pPr>
              <w:adjustRightInd w:val="0"/>
              <w:spacing w:line="264" w:lineRule="auto"/>
              <w:outlineLvl w:val="5"/>
              <w:rPr>
                <w:rFonts w:hAnsi="宋体"/>
                <w:sz w:val="24"/>
              </w:rPr>
            </w:pPr>
            <w:r>
              <w:rPr>
                <w:rFonts w:hint="eastAsia" w:hAnsi="宋体"/>
                <w:sz w:val="24"/>
              </w:rPr>
              <w:t>胰岛素定标液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23</w:t>
            </w:r>
          </w:p>
        </w:tc>
        <w:tc>
          <w:tcPr>
            <w:tcW w:w="3202" w:type="dxa"/>
            <w:vAlign w:val="center"/>
          </w:tcPr>
          <w:p>
            <w:pPr>
              <w:adjustRightInd w:val="0"/>
              <w:spacing w:line="264" w:lineRule="auto"/>
              <w:outlineLvl w:val="5"/>
              <w:rPr>
                <w:rFonts w:hAnsi="宋体"/>
                <w:sz w:val="24"/>
              </w:rPr>
            </w:pPr>
            <w:r>
              <w:rPr>
                <w:rFonts w:hint="eastAsia" w:hAnsi="宋体"/>
                <w:sz w:val="24"/>
              </w:rPr>
              <w:t>样本稀释液</w:t>
            </w:r>
          </w:p>
        </w:tc>
        <w:tc>
          <w:tcPr>
            <w:tcW w:w="1716" w:type="dxa"/>
            <w:vAlign w:val="center"/>
          </w:tcPr>
          <w:p>
            <w:pPr>
              <w:adjustRightInd w:val="0"/>
              <w:spacing w:line="264" w:lineRule="auto"/>
              <w:jc w:val="center"/>
              <w:outlineLvl w:val="5"/>
              <w:rPr>
                <w:rFonts w:hAnsi="宋体"/>
                <w:sz w:val="24"/>
              </w:rPr>
            </w:pPr>
            <w:r>
              <w:rPr>
                <w:rFonts w:hint="eastAsia" w:hAnsi="宋体"/>
                <w:sz w:val="24"/>
              </w:rPr>
              <w:t>2*16ml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24</w:t>
            </w:r>
          </w:p>
        </w:tc>
        <w:tc>
          <w:tcPr>
            <w:tcW w:w="3202" w:type="dxa"/>
            <w:vAlign w:val="center"/>
          </w:tcPr>
          <w:p>
            <w:pPr>
              <w:adjustRightInd w:val="0"/>
              <w:spacing w:line="264" w:lineRule="auto"/>
              <w:outlineLvl w:val="5"/>
              <w:rPr>
                <w:rFonts w:hAnsi="宋体"/>
                <w:sz w:val="24"/>
              </w:rPr>
            </w:pPr>
            <w:r>
              <w:rPr>
                <w:rFonts w:hint="eastAsia" w:hAnsi="宋体"/>
                <w:sz w:val="24"/>
              </w:rPr>
              <w:t>三丙胺缓冲液</w:t>
            </w:r>
          </w:p>
        </w:tc>
        <w:tc>
          <w:tcPr>
            <w:tcW w:w="1716" w:type="dxa"/>
            <w:vAlign w:val="center"/>
          </w:tcPr>
          <w:p>
            <w:pPr>
              <w:adjustRightInd w:val="0"/>
              <w:spacing w:line="264" w:lineRule="auto"/>
              <w:jc w:val="center"/>
              <w:outlineLvl w:val="5"/>
              <w:rPr>
                <w:rFonts w:hAnsi="宋体"/>
                <w:sz w:val="24"/>
              </w:rPr>
            </w:pPr>
            <w:r>
              <w:rPr>
                <w:rFonts w:hint="eastAsia" w:hAnsi="宋体"/>
                <w:sz w:val="24"/>
              </w:rPr>
              <w:t>2*2L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25</w:t>
            </w:r>
          </w:p>
        </w:tc>
        <w:tc>
          <w:tcPr>
            <w:tcW w:w="3202" w:type="dxa"/>
            <w:vAlign w:val="center"/>
          </w:tcPr>
          <w:p>
            <w:pPr>
              <w:adjustRightInd w:val="0"/>
              <w:spacing w:line="264" w:lineRule="auto"/>
              <w:outlineLvl w:val="5"/>
              <w:rPr>
                <w:rFonts w:hAnsi="宋体"/>
                <w:sz w:val="24"/>
              </w:rPr>
            </w:pPr>
            <w:r>
              <w:rPr>
                <w:rFonts w:hint="eastAsia" w:hAnsi="宋体"/>
                <w:sz w:val="24"/>
              </w:rPr>
              <w:t>缓冲液</w:t>
            </w:r>
          </w:p>
        </w:tc>
        <w:tc>
          <w:tcPr>
            <w:tcW w:w="1716" w:type="dxa"/>
            <w:vAlign w:val="center"/>
          </w:tcPr>
          <w:p>
            <w:pPr>
              <w:adjustRightInd w:val="0"/>
              <w:spacing w:line="264" w:lineRule="auto"/>
              <w:jc w:val="center"/>
              <w:outlineLvl w:val="5"/>
              <w:rPr>
                <w:rFonts w:hAnsi="宋体"/>
                <w:sz w:val="24"/>
              </w:rPr>
            </w:pPr>
            <w:r>
              <w:rPr>
                <w:rFonts w:hint="eastAsia" w:hAnsi="宋体"/>
                <w:sz w:val="24"/>
              </w:rPr>
              <w:t>2*2L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26</w:t>
            </w:r>
          </w:p>
        </w:tc>
        <w:tc>
          <w:tcPr>
            <w:tcW w:w="3202" w:type="dxa"/>
            <w:vAlign w:val="center"/>
          </w:tcPr>
          <w:p>
            <w:pPr>
              <w:adjustRightInd w:val="0"/>
              <w:spacing w:line="264" w:lineRule="auto"/>
              <w:outlineLvl w:val="5"/>
              <w:rPr>
                <w:rFonts w:hAnsi="宋体"/>
                <w:sz w:val="24"/>
              </w:rPr>
            </w:pPr>
            <w:r>
              <w:rPr>
                <w:rFonts w:hint="eastAsia" w:hAnsi="宋体"/>
                <w:sz w:val="24"/>
              </w:rPr>
              <w:t>分析吸头/分析杯</w:t>
            </w:r>
          </w:p>
        </w:tc>
        <w:tc>
          <w:tcPr>
            <w:tcW w:w="1716" w:type="dxa"/>
            <w:vAlign w:val="center"/>
          </w:tcPr>
          <w:p>
            <w:pPr>
              <w:adjustRightInd w:val="0"/>
              <w:spacing w:line="264" w:lineRule="auto"/>
              <w:jc w:val="center"/>
              <w:outlineLvl w:val="5"/>
              <w:rPr>
                <w:rFonts w:hAnsi="宋体"/>
                <w:sz w:val="24"/>
              </w:rPr>
            </w:pPr>
            <w:r>
              <w:rPr>
                <w:rFonts w:hint="eastAsia" w:hAnsi="宋体"/>
                <w:sz w:val="24"/>
              </w:rPr>
              <w:t>8*6*84个/盒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27</w:t>
            </w:r>
          </w:p>
        </w:tc>
        <w:tc>
          <w:tcPr>
            <w:tcW w:w="3202" w:type="dxa"/>
            <w:vAlign w:val="center"/>
          </w:tcPr>
          <w:p>
            <w:pPr>
              <w:adjustRightInd w:val="0"/>
              <w:spacing w:line="264" w:lineRule="auto"/>
              <w:outlineLvl w:val="5"/>
              <w:rPr>
                <w:rFonts w:hAnsi="宋体"/>
                <w:sz w:val="24"/>
              </w:rPr>
            </w:pPr>
            <w:r>
              <w:rPr>
                <w:rFonts w:hint="eastAsia" w:hAnsi="宋体"/>
                <w:sz w:val="24"/>
              </w:rPr>
              <w:t>清洗液</w:t>
            </w:r>
          </w:p>
        </w:tc>
        <w:tc>
          <w:tcPr>
            <w:tcW w:w="1716" w:type="dxa"/>
            <w:vAlign w:val="center"/>
          </w:tcPr>
          <w:p>
            <w:pPr>
              <w:adjustRightInd w:val="0"/>
              <w:spacing w:line="264" w:lineRule="auto"/>
              <w:jc w:val="center"/>
              <w:outlineLvl w:val="5"/>
              <w:rPr>
                <w:rFonts w:hAnsi="宋体"/>
                <w:sz w:val="24"/>
              </w:rPr>
            </w:pPr>
            <w:r>
              <w:rPr>
                <w:rFonts w:hint="eastAsia" w:hAnsi="宋体"/>
                <w:sz w:val="24"/>
              </w:rPr>
              <w:t>5*600ml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28</w:t>
            </w:r>
          </w:p>
        </w:tc>
        <w:tc>
          <w:tcPr>
            <w:tcW w:w="3202" w:type="dxa"/>
            <w:vAlign w:val="center"/>
          </w:tcPr>
          <w:p>
            <w:pPr>
              <w:adjustRightInd w:val="0"/>
              <w:spacing w:line="264" w:lineRule="auto"/>
              <w:outlineLvl w:val="5"/>
              <w:rPr>
                <w:rFonts w:hAnsi="宋体"/>
                <w:sz w:val="24"/>
              </w:rPr>
            </w:pPr>
            <w:r>
              <w:rPr>
                <w:rFonts w:hint="eastAsia" w:hAnsi="宋体"/>
                <w:sz w:val="24"/>
              </w:rPr>
              <w:t>清洗液</w:t>
            </w:r>
          </w:p>
        </w:tc>
        <w:tc>
          <w:tcPr>
            <w:tcW w:w="1716" w:type="dxa"/>
            <w:vAlign w:val="center"/>
          </w:tcPr>
          <w:p>
            <w:pPr>
              <w:adjustRightInd w:val="0"/>
              <w:spacing w:line="264" w:lineRule="auto"/>
              <w:jc w:val="center"/>
              <w:outlineLvl w:val="5"/>
              <w:rPr>
                <w:rFonts w:hAnsi="宋体"/>
                <w:sz w:val="24"/>
              </w:rPr>
            </w:pPr>
            <w:r>
              <w:rPr>
                <w:rFonts w:hint="eastAsia" w:hAnsi="宋体"/>
                <w:sz w:val="24"/>
              </w:rPr>
              <w:t>12*70ml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29</w:t>
            </w:r>
          </w:p>
        </w:tc>
        <w:tc>
          <w:tcPr>
            <w:tcW w:w="3202" w:type="dxa"/>
            <w:vAlign w:val="center"/>
          </w:tcPr>
          <w:p>
            <w:pPr>
              <w:adjustRightInd w:val="0"/>
              <w:spacing w:line="264" w:lineRule="auto"/>
              <w:outlineLvl w:val="5"/>
              <w:rPr>
                <w:rFonts w:hAnsi="宋体"/>
                <w:sz w:val="24"/>
              </w:rPr>
            </w:pPr>
            <w:r>
              <w:rPr>
                <w:rFonts w:hint="eastAsia" w:hAnsi="宋体"/>
                <w:sz w:val="24"/>
              </w:rPr>
              <w:t>高敏肌钙蛋白T检测试剂盒</w:t>
            </w:r>
          </w:p>
        </w:tc>
        <w:tc>
          <w:tcPr>
            <w:tcW w:w="1716" w:type="dxa"/>
            <w:vAlign w:val="center"/>
          </w:tcPr>
          <w:p>
            <w:pPr>
              <w:adjustRightInd w:val="0"/>
              <w:spacing w:line="264" w:lineRule="auto"/>
              <w:jc w:val="center"/>
              <w:outlineLvl w:val="5"/>
              <w:rPr>
                <w:rFonts w:hAnsi="宋体"/>
                <w:sz w:val="24"/>
              </w:rPr>
            </w:pPr>
            <w:r>
              <w:rPr>
                <w:rFonts w:hint="eastAsia" w:hAnsi="宋体"/>
                <w:sz w:val="24"/>
              </w:rPr>
              <w:t>200测试/盒</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30</w:t>
            </w:r>
          </w:p>
        </w:tc>
        <w:tc>
          <w:tcPr>
            <w:tcW w:w="3202" w:type="dxa"/>
            <w:vAlign w:val="center"/>
          </w:tcPr>
          <w:p>
            <w:pPr>
              <w:adjustRightInd w:val="0"/>
              <w:spacing w:line="264" w:lineRule="auto"/>
              <w:outlineLvl w:val="5"/>
              <w:rPr>
                <w:rFonts w:hAnsi="宋体"/>
                <w:sz w:val="24"/>
              </w:rPr>
            </w:pPr>
            <w:r>
              <w:rPr>
                <w:rFonts w:hint="eastAsia" w:hAnsi="宋体"/>
                <w:sz w:val="24"/>
              </w:rPr>
              <w:t>高敏肌钙蛋白T定标液</w:t>
            </w:r>
          </w:p>
        </w:tc>
        <w:tc>
          <w:tcPr>
            <w:tcW w:w="1716" w:type="dxa"/>
            <w:vAlign w:val="center"/>
          </w:tcPr>
          <w:p>
            <w:pPr>
              <w:adjustRightInd w:val="0"/>
              <w:spacing w:line="264" w:lineRule="auto"/>
              <w:jc w:val="center"/>
              <w:outlineLvl w:val="5"/>
              <w:rPr>
                <w:rFonts w:hAnsi="宋体"/>
                <w:sz w:val="24"/>
              </w:rPr>
            </w:pPr>
            <w:r>
              <w:rPr>
                <w:rFonts w:hint="eastAsia" w:hAnsi="宋体"/>
                <w:sz w:val="24"/>
              </w:rPr>
              <w:t>4*1.0ml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31</w:t>
            </w:r>
          </w:p>
        </w:tc>
        <w:tc>
          <w:tcPr>
            <w:tcW w:w="3202" w:type="dxa"/>
            <w:vAlign w:val="center"/>
          </w:tcPr>
          <w:p>
            <w:pPr>
              <w:adjustRightInd w:val="0"/>
              <w:spacing w:line="264" w:lineRule="auto"/>
              <w:outlineLvl w:val="5"/>
              <w:rPr>
                <w:rFonts w:hAnsi="宋体"/>
                <w:sz w:val="24"/>
              </w:rPr>
            </w:pPr>
            <w:r>
              <w:rPr>
                <w:rFonts w:hint="eastAsia" w:hAnsi="宋体"/>
                <w:sz w:val="24"/>
              </w:rPr>
              <w:t>免疫通用质控品</w:t>
            </w:r>
          </w:p>
        </w:tc>
        <w:tc>
          <w:tcPr>
            <w:tcW w:w="1716" w:type="dxa"/>
            <w:vAlign w:val="center"/>
          </w:tcPr>
          <w:p>
            <w:pPr>
              <w:adjustRightInd w:val="0"/>
              <w:spacing w:line="264" w:lineRule="auto"/>
              <w:jc w:val="center"/>
              <w:outlineLvl w:val="5"/>
              <w:rPr>
                <w:rFonts w:hAnsi="宋体"/>
                <w:sz w:val="24"/>
              </w:rPr>
            </w:pPr>
            <w:r>
              <w:rPr>
                <w:rFonts w:hint="eastAsia" w:hAnsi="宋体"/>
                <w:sz w:val="24"/>
              </w:rPr>
              <w:t>4*3.0ml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32</w:t>
            </w:r>
          </w:p>
        </w:tc>
        <w:tc>
          <w:tcPr>
            <w:tcW w:w="3202" w:type="dxa"/>
            <w:vAlign w:val="center"/>
          </w:tcPr>
          <w:p>
            <w:pPr>
              <w:adjustRightInd w:val="0"/>
              <w:spacing w:line="264" w:lineRule="auto"/>
              <w:outlineLvl w:val="5"/>
              <w:rPr>
                <w:rFonts w:hAnsi="宋体"/>
                <w:sz w:val="24"/>
              </w:rPr>
            </w:pPr>
            <w:r>
              <w:rPr>
                <w:rFonts w:hint="eastAsia" w:hAnsi="宋体"/>
                <w:sz w:val="24"/>
              </w:rPr>
              <w:t>心肌质控品</w:t>
            </w:r>
          </w:p>
        </w:tc>
        <w:tc>
          <w:tcPr>
            <w:tcW w:w="1716" w:type="dxa"/>
            <w:vAlign w:val="center"/>
          </w:tcPr>
          <w:p>
            <w:pPr>
              <w:adjustRightInd w:val="0"/>
              <w:spacing w:line="264" w:lineRule="auto"/>
              <w:jc w:val="center"/>
              <w:outlineLvl w:val="5"/>
              <w:rPr>
                <w:rFonts w:hAnsi="宋体"/>
                <w:sz w:val="24"/>
              </w:rPr>
            </w:pPr>
            <w:r>
              <w:rPr>
                <w:rFonts w:hint="eastAsia" w:hAnsi="宋体"/>
                <w:sz w:val="24"/>
              </w:rPr>
              <w:t>4*2.0ml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33</w:t>
            </w:r>
          </w:p>
        </w:tc>
        <w:tc>
          <w:tcPr>
            <w:tcW w:w="3202" w:type="dxa"/>
            <w:vAlign w:val="center"/>
          </w:tcPr>
          <w:p>
            <w:pPr>
              <w:adjustRightInd w:val="0"/>
              <w:spacing w:line="264" w:lineRule="auto"/>
              <w:outlineLvl w:val="5"/>
              <w:rPr>
                <w:rFonts w:hAnsi="宋体"/>
                <w:sz w:val="24"/>
              </w:rPr>
            </w:pPr>
            <w:r>
              <w:rPr>
                <w:rFonts w:hint="eastAsia" w:hAnsi="宋体"/>
                <w:sz w:val="24"/>
              </w:rPr>
              <w:t>肌钙蛋白质控品</w:t>
            </w:r>
          </w:p>
        </w:tc>
        <w:tc>
          <w:tcPr>
            <w:tcW w:w="1716" w:type="dxa"/>
            <w:vAlign w:val="center"/>
          </w:tcPr>
          <w:p>
            <w:pPr>
              <w:adjustRightInd w:val="0"/>
              <w:spacing w:line="264" w:lineRule="auto"/>
              <w:jc w:val="center"/>
              <w:outlineLvl w:val="5"/>
              <w:rPr>
                <w:rFonts w:hAnsi="宋体"/>
                <w:sz w:val="24"/>
              </w:rPr>
            </w:pPr>
            <w:r>
              <w:rPr>
                <w:rFonts w:hint="eastAsia" w:hAnsi="宋体"/>
                <w:sz w:val="24"/>
              </w:rPr>
              <w:t>4*2.0ml</w:t>
            </w:r>
          </w:p>
        </w:tc>
        <w:tc>
          <w:tcPr>
            <w:tcW w:w="2000" w:type="dxa"/>
            <w:vMerge w:val="continue"/>
            <w:vAlign w:val="center"/>
          </w:tcPr>
          <w:p>
            <w:pPr>
              <w:adjustRightInd w:val="0"/>
              <w:spacing w:line="264" w:lineRule="auto"/>
              <w:jc w:val="left"/>
              <w:outlineLvl w:val="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18" w:type="dxa"/>
            <w:vAlign w:val="center"/>
          </w:tcPr>
          <w:p>
            <w:pPr>
              <w:adjustRightInd w:val="0"/>
              <w:spacing w:line="264" w:lineRule="auto"/>
              <w:jc w:val="center"/>
              <w:outlineLvl w:val="5"/>
              <w:rPr>
                <w:rFonts w:hAnsi="宋体"/>
                <w:sz w:val="24"/>
              </w:rPr>
            </w:pPr>
            <w:r>
              <w:rPr>
                <w:rFonts w:hint="eastAsia" w:hAnsi="宋体"/>
                <w:sz w:val="24"/>
              </w:rPr>
              <w:t>34</w:t>
            </w:r>
          </w:p>
        </w:tc>
        <w:tc>
          <w:tcPr>
            <w:tcW w:w="3202" w:type="dxa"/>
            <w:vAlign w:val="center"/>
          </w:tcPr>
          <w:p>
            <w:pPr>
              <w:adjustRightInd w:val="0"/>
              <w:spacing w:line="264" w:lineRule="auto"/>
              <w:outlineLvl w:val="5"/>
              <w:rPr>
                <w:rFonts w:hAnsi="宋体"/>
                <w:sz w:val="24"/>
              </w:rPr>
            </w:pPr>
            <w:r>
              <w:rPr>
                <w:rFonts w:hint="eastAsia" w:hAnsi="宋体"/>
                <w:sz w:val="24"/>
              </w:rPr>
              <w:t>多标记物质控品</w:t>
            </w:r>
          </w:p>
        </w:tc>
        <w:tc>
          <w:tcPr>
            <w:tcW w:w="1716" w:type="dxa"/>
            <w:vAlign w:val="center"/>
          </w:tcPr>
          <w:p>
            <w:pPr>
              <w:adjustRightInd w:val="0"/>
              <w:spacing w:line="264" w:lineRule="auto"/>
              <w:jc w:val="center"/>
              <w:outlineLvl w:val="5"/>
              <w:rPr>
                <w:rFonts w:hAnsi="宋体"/>
                <w:sz w:val="24"/>
              </w:rPr>
            </w:pPr>
            <w:r>
              <w:rPr>
                <w:rFonts w:hint="eastAsia" w:hAnsi="宋体"/>
                <w:sz w:val="24"/>
              </w:rPr>
              <w:t>6*2.0ml</w:t>
            </w:r>
          </w:p>
        </w:tc>
        <w:tc>
          <w:tcPr>
            <w:tcW w:w="2000" w:type="dxa"/>
            <w:vMerge w:val="continue"/>
            <w:vAlign w:val="center"/>
          </w:tcPr>
          <w:p>
            <w:pPr>
              <w:adjustRightInd w:val="0"/>
              <w:spacing w:line="264" w:lineRule="auto"/>
              <w:jc w:val="left"/>
              <w:outlineLvl w:val="5"/>
              <w:rPr>
                <w:rFonts w:hAnsi="宋体"/>
                <w:sz w:val="24"/>
              </w:rPr>
            </w:pPr>
          </w:p>
        </w:tc>
      </w:tr>
    </w:tbl>
    <w:p>
      <w:pPr>
        <w:rPr>
          <w:rFonts w:ascii="宋体" w:hAnsi="宋体" w:eastAsia="宋体" w:cs="宋体"/>
          <w:b/>
          <w:bCs/>
          <w:sz w:val="44"/>
          <w:szCs w:val="44"/>
        </w:rPr>
      </w:pPr>
      <w:r>
        <w:rPr>
          <w:rFonts w:hint="eastAsia"/>
        </w:rPr>
        <w:t>注：以上产品名称和规格系医院现用或初步调研得知，供应商如有名称不完全一致但功能效用完全的相同的产品也予以接受。规格如出现不同产品不一致的情况，请供应商报价精细到最小规格单价，以便于评审比较。</w:t>
      </w:r>
    </w:p>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2E1ODQwMDVlMWZjMmJlZWRlMmI2NzU5ODRjMDcifQ=="/>
  </w:docVars>
  <w:rsids>
    <w:rsidRoot w:val="63656C47"/>
    <w:rsid w:val="005F2E5B"/>
    <w:rsid w:val="00777D14"/>
    <w:rsid w:val="0093181A"/>
    <w:rsid w:val="00CA70E3"/>
    <w:rsid w:val="00CC4FA5"/>
    <w:rsid w:val="00E85DF6"/>
    <w:rsid w:val="00FA429B"/>
    <w:rsid w:val="58142114"/>
    <w:rsid w:val="63656C47"/>
    <w:rsid w:val="72D9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kern w:val="2"/>
      <w:sz w:val="18"/>
      <w:szCs w:val="18"/>
    </w:rPr>
  </w:style>
  <w:style w:type="character" w:customStyle="1" w:styleId="8">
    <w:name w:val="页脚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717</Characters>
  <Lines>5</Lines>
  <Paragraphs>1</Paragraphs>
  <TotalTime>8</TotalTime>
  <ScaleCrop>false</ScaleCrop>
  <LinksUpToDate>false</LinksUpToDate>
  <CharactersWithSpaces>841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2024-04-09T02:14:00Z</dcterms:created>
  <dc:creator>WPS_1684913147</dc:creator>
  <cp:lastModifiedBy>WPS_1684913147</cp:lastModifiedBy>
  <dcterms:modified xsi:type="dcterms:W3CDTF">2024-04-09T08:45:24Z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049EA8CD04064801883C4FD7E50F3F27_13</vt:lpwstr>
  </property>
</Properties>
</file>