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4"/>
          <w:szCs w:val="24"/>
          <w:lang w:eastAsia="zh-CN"/>
        </w:rPr>
      </w:pPr>
      <w:bookmarkStart w:id="0" w:name="_GoBack"/>
      <w:bookmarkEnd w:id="0"/>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p>
    <w:p>
      <w:pPr>
        <w:pStyle w:val="2"/>
        <w:spacing w:before="0" w:after="0"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承诺函 </w:t>
      </w:r>
    </w:p>
    <w:p>
      <w:pPr>
        <w:spacing w:line="264" w:lineRule="auto"/>
        <w:outlineLvl w:val="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致：达州市通川区人民医院</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我公司作为本次采购项目的投标人，根据</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文件要求，现郑重承诺如下：</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一、具备下列条件：</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（1）具有独立承担民事责任的能力； </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（2）具有良好的商业信誉和健全的财务会计制度； </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w:t>
      </w:r>
      <w:r>
        <w:rPr>
          <w:rFonts w:hint="eastAsia" w:asciiTheme="minorEastAsia" w:hAnsiTheme="minorEastAsia" w:eastAsiaTheme="minorEastAsia" w:cstheme="minorEastAsia"/>
          <w:color w:val="auto"/>
          <w:sz w:val="24"/>
          <w:szCs w:val="24"/>
          <w:highlight w:val="none"/>
          <w:lang w:eastAsia="zh-CN"/>
        </w:rPr>
        <w:t>货物</w:t>
      </w:r>
      <w:r>
        <w:rPr>
          <w:rFonts w:hint="eastAsia" w:asciiTheme="minorEastAsia" w:hAnsiTheme="minorEastAsia" w:eastAsiaTheme="minorEastAsia" w:cstheme="minorEastAsia"/>
          <w:color w:val="auto"/>
          <w:sz w:val="24"/>
          <w:szCs w:val="24"/>
          <w:highlight w:val="none"/>
        </w:rPr>
        <w:t xml:space="preserve">和专业技术能力； </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（4）有依法缴纳税收和社会保障资金的良好记录； </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（7）根据采购项目提出的特殊条件。</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二、完全接受和满足本项目</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文件中规定的实质性要求，如对</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文件有异议，已经在投标截止时间届满前依法进行维权救济，不存在对</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文件有异议的同时又参加投标以求侥幸中标或者为实现其他非法目的的行为。</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参加本次采购活动，不存在与单位负责人为同一人或者存在直接控股、管理关系的其他供应商参与同一合同项下的采购活动的行为。我方未参与本采购项目前期咨询论证，不属于禁止参加本项目投标的供应商。</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四、参加本次</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采购活动，不存在和其他供应商在同一合同项下的采购项目中，同时委托同一个自然人、同一家庭的人员、同一单位的人员作为代理人的行为。</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五、我司未被对列入按财库[2016]125号规定的失信被执行人、重大税收违法案件当事人名单、采购严重违法失信行为记录名单及其他不符合《中华人民共和国政府采购法》第二十二条规定条件的供应商。</w:t>
      </w:r>
    </w:p>
    <w:p>
      <w:pPr>
        <w:widowControl/>
        <w:spacing w:line="264" w:lineRule="auto"/>
        <w:ind w:firstLine="480" w:firstLineChars="200"/>
        <w:jc w:val="left"/>
        <w:outlineLvl w:val="1"/>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六、如果《四川省公共资源交易领域严重失信联合惩戒实施办法》（川发改信用规〔2019〕405号）、《关于对政府采购领域严重违法失信主体开展联合惩戒的合作备忘录》（发改财金〔2018〕1614号）规定的记入诚信档案的失信行为，将在响应文件中全面如实反映</w:t>
      </w:r>
      <w:r>
        <w:rPr>
          <w:rFonts w:hint="eastAsia" w:asciiTheme="minorEastAsia" w:hAnsiTheme="minorEastAsia" w:eastAsiaTheme="minorEastAsia" w:cstheme="minorEastAsia"/>
          <w:b/>
          <w:color w:val="auto"/>
          <w:sz w:val="24"/>
          <w:szCs w:val="24"/>
          <w:highlight w:val="none"/>
        </w:rPr>
        <w:t>。</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七、投标文件中提供的能够给予我公司带来优惠、好处的任何材料资料和技术、服务等响应承诺情况都是真实的、有效的、合法的。</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八、我司完全同意</w:t>
      </w:r>
      <w:r>
        <w:rPr>
          <w:rFonts w:hint="eastAsia" w:asciiTheme="minorEastAsia" w:hAnsiTheme="minorEastAsia" w:eastAsiaTheme="minorEastAsia" w:cstheme="minorEastAsia"/>
          <w:color w:val="auto"/>
          <w:sz w:val="24"/>
          <w:szCs w:val="24"/>
          <w:highlight w:val="none"/>
          <w:lang w:eastAsia="zh-CN"/>
        </w:rPr>
        <w:t>投标</w:t>
      </w:r>
      <w:r>
        <w:rPr>
          <w:rFonts w:hint="eastAsia" w:asciiTheme="minorEastAsia" w:hAnsiTheme="minorEastAsia" w:eastAsiaTheme="minorEastAsia" w:cstheme="minorEastAsia"/>
          <w:color w:val="auto"/>
          <w:sz w:val="24"/>
          <w:szCs w:val="24"/>
          <w:highlight w:val="none"/>
        </w:rPr>
        <w:t>文件中关于知识产权的说明，承诺由此造成的纠纷由本单位全权负责。</w:t>
      </w:r>
    </w:p>
    <w:p>
      <w:pPr>
        <w:widowControl/>
        <w:spacing w:line="264" w:lineRule="auto"/>
        <w:ind w:firstLine="480" w:firstLineChars="200"/>
        <w:jc w:val="left"/>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九、国家或行业主管部门对采购产品的技术标准、质量标准和资格资质条件等有强制性规定的，我方承诺符合其要求。</w:t>
      </w:r>
    </w:p>
    <w:p>
      <w:pPr>
        <w:adjustRightInd w:val="0"/>
        <w:spacing w:line="264" w:lineRule="auto"/>
        <w:ind w:firstLine="480" w:firstLineChars="200"/>
        <w:jc w:val="left"/>
        <w:outlineLvl w:val="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本单位对上述承诺内容事项真实性负责。如经查实上述承诺的内容事项存在虚假，本单位愿意接受以提供虚假材料谋取中标追究法律责任。</w:t>
      </w:r>
    </w:p>
    <w:p>
      <w:pPr>
        <w:adjustRightInd w:val="0"/>
        <w:spacing w:line="380" w:lineRule="atLeast"/>
        <w:jc w:val="left"/>
        <w:outlineLvl w:val="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        （盖单位公章）</w:t>
      </w:r>
    </w:p>
    <w:p>
      <w:pPr>
        <w:adjustRightInd w:val="0"/>
        <w:spacing w:line="380" w:lineRule="atLeast"/>
        <w:jc w:val="left"/>
        <w:outlineLvl w:val="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法定代表人或授权代表（签字）：</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kinsoku/>
        <w:wordWrap/>
        <w:overflowPunct/>
        <w:topLinePunct w:val="0"/>
        <w:autoSpaceDE/>
        <w:autoSpaceDN/>
        <w:bidi w:val="0"/>
        <w:spacing w:line="800" w:lineRule="exact"/>
        <w:textAlignment w:val="auto"/>
        <w:rPr>
          <w:rFonts w:hint="eastAsia" w:asciiTheme="minorEastAsia" w:hAnsiTheme="minorEastAsia" w:eastAsiaTheme="minorEastAsia" w:cstheme="minorEastAsia"/>
          <w:sz w:val="24"/>
          <w:szCs w:val="24"/>
          <w:lang w:eastAsia="zh-CN"/>
        </w:rPr>
      </w:pPr>
    </w:p>
    <w:p>
      <w:pPr>
        <w:keepNext w:val="0"/>
        <w:keepLines w:val="0"/>
        <w:pageBreakBefore w:val="0"/>
        <w:kinsoku/>
        <w:wordWrap/>
        <w:overflowPunct/>
        <w:topLinePunct w:val="0"/>
        <w:autoSpaceDE/>
        <w:autoSpaceDN/>
        <w:bidi w:val="0"/>
        <w:spacing w:line="80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附件：</w:t>
      </w:r>
      <w:r>
        <w:rPr>
          <w:rFonts w:hint="eastAsia" w:asciiTheme="minorEastAsia" w:hAnsiTheme="minorEastAsia" w:eastAsiaTheme="minorEastAsia" w:cstheme="minorEastAsia"/>
          <w:sz w:val="24"/>
          <w:szCs w:val="24"/>
          <w:lang w:val="en-US" w:eastAsia="zh-CN"/>
        </w:rPr>
        <w:t>2</w:t>
      </w:r>
    </w:p>
    <w:p>
      <w:pPr>
        <w:keepNext w:val="0"/>
        <w:keepLines w:val="0"/>
        <w:pageBreakBefore w:val="0"/>
        <w:widowControl/>
        <w:kinsoku/>
        <w:wordWrap/>
        <w:overflowPunct/>
        <w:topLinePunct w:val="0"/>
        <w:autoSpaceDE/>
        <w:autoSpaceDN/>
        <w:bidi w:val="0"/>
        <w:adjustRightInd w:val="0"/>
        <w:snapToGrid w:val="0"/>
        <w:spacing w:line="440" w:lineRule="exact"/>
        <w:ind w:firstLine="602" w:firstLineChars="200"/>
        <w:jc w:val="center"/>
        <w:textAlignment w:val="auto"/>
        <w:rPr>
          <w:rFonts w:hint="eastAsia" w:asciiTheme="minorEastAsia" w:hAnsiTheme="minorEastAsia" w:eastAsiaTheme="minorEastAsia" w:cstheme="minorEastAsia"/>
          <w:b/>
          <w:bCs/>
          <w:i w:val="0"/>
          <w:iCs w:val="0"/>
          <w:color w:val="000000"/>
          <w:kern w:val="0"/>
          <w:sz w:val="30"/>
          <w:szCs w:val="30"/>
          <w:u w:val="none"/>
          <w:lang w:val="en-US" w:eastAsia="zh-CN" w:bidi="ar"/>
        </w:rPr>
      </w:pPr>
      <w:r>
        <w:rPr>
          <w:rFonts w:hint="eastAsia" w:asciiTheme="minorEastAsia" w:hAnsiTheme="minorEastAsia" w:eastAsiaTheme="minorEastAsia" w:cstheme="minorEastAsia"/>
          <w:b/>
          <w:bCs/>
          <w:i w:val="0"/>
          <w:iCs w:val="0"/>
          <w:color w:val="000000"/>
          <w:kern w:val="0"/>
          <w:sz w:val="30"/>
          <w:szCs w:val="30"/>
          <w:u w:val="none"/>
          <w:lang w:val="en-US" w:eastAsia="zh-CN" w:bidi="ar"/>
        </w:rPr>
        <w:t>主要技术要求</w:t>
      </w:r>
    </w:p>
    <w:p>
      <w:pPr>
        <w:keepNext w:val="0"/>
        <w:keepLines w:val="0"/>
        <w:pageBreakBefore w:val="0"/>
        <w:widowControl/>
        <w:kinsoku/>
        <w:wordWrap/>
        <w:overflowPunct/>
        <w:topLinePunct w:val="0"/>
        <w:autoSpaceDE/>
        <w:autoSpaceDN/>
        <w:bidi w:val="0"/>
        <w:adjustRightInd w:val="0"/>
        <w:snapToGrid w:val="0"/>
        <w:spacing w:line="440" w:lineRule="exact"/>
        <w:ind w:firstLine="482" w:firstLineChars="200"/>
        <w:jc w:val="center"/>
        <w:textAlignment w:val="auto"/>
        <w:rPr>
          <w:rFonts w:hint="eastAsia" w:asciiTheme="minorEastAsia" w:hAnsiTheme="minorEastAsia" w:eastAsiaTheme="minorEastAsia" w:cstheme="minorEastAsia"/>
          <w:b/>
          <w:bCs/>
          <w:i w:val="0"/>
          <w:iCs w:val="0"/>
          <w:color w:val="000000"/>
          <w:kern w:val="0"/>
          <w:sz w:val="24"/>
          <w:szCs w:val="24"/>
          <w:u w:val="none"/>
          <w:lang w:val="en-US" w:eastAsia="zh-CN" w:bidi="ar"/>
        </w:rPr>
      </w:pPr>
    </w:p>
    <w:tbl>
      <w:tblPr>
        <w:tblStyle w:val="10"/>
        <w:tblW w:w="9840" w:type="dxa"/>
        <w:tblInd w:w="-2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0"/>
        <w:gridCol w:w="3030"/>
        <w:gridCol w:w="5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产品名称</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适用的特殊医学状况</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配方主要技术要求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乳蛋白部分水解配方奶粉</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乳蛋白过敏高风险婴儿</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1、乳蛋白经加工分解成小分子乳蛋白、肽段和氨基酸；2、配方中可用其他碳水化合物完全或部分代替乳糖。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早产/低出生体重婴儿配方奶粉</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早产/低出生体重儿</w:t>
            </w:r>
          </w:p>
        </w:tc>
        <w:tc>
          <w:tcPr>
            <w:tcW w:w="5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1、能量、蛋白质及某些矿物质和维生素的含量应高于《食品安全国家标准</w:t>
            </w:r>
            <w:r>
              <w:rPr>
                <w:rFonts w:hint="eastAsia" w:asciiTheme="minorEastAsia" w:hAnsiTheme="minorEastAsia" w:cstheme="minorEastAsia"/>
                <w:i w:val="0"/>
                <w:iCs w:val="0"/>
                <w:color w:val="000000"/>
                <w:kern w:val="0"/>
                <w:sz w:val="24"/>
                <w:szCs w:val="24"/>
                <w:u w:val="non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特殊医学用途婴儿配方食品通则》</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（GB25596-2010）</w:t>
            </w: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4</w:t>
            </w:r>
            <w:r>
              <w:rPr>
                <w:rFonts w:hint="eastAsia" w:asciiTheme="minorEastAsia" w:hAnsiTheme="minorEastAsia" w:eastAsiaTheme="minorEastAsia" w:cstheme="minorEastAsia"/>
                <w:i w:val="0"/>
                <w:iCs w:val="0"/>
                <w:color w:val="000000"/>
                <w:kern w:val="0"/>
                <w:sz w:val="24"/>
                <w:szCs w:val="24"/>
                <w:u w:val="none"/>
                <w:lang w:val="en-US" w:eastAsia="zh-CN" w:bidi="ar"/>
              </w:rPr>
              <w:t>.4必需成分规定；2、早产/低出生体重婴儿配方应采用容易消化吸收的中链脂肪作为脂肪的部分来源，但中链脂肪应不超过总脂肪的40%。</w:t>
            </w:r>
          </w:p>
        </w:tc>
      </w:tr>
    </w:tbl>
    <w:p>
      <w:pPr>
        <w:widowControl/>
        <w:ind w:firstLine="3960" w:firstLineChars="1650"/>
        <w:jc w:val="left"/>
        <w:rPr>
          <w:rFonts w:hint="eastAsia" w:asciiTheme="minorEastAsia" w:hAnsiTheme="minorEastAsia" w:eastAsiaTheme="minorEastAsia" w:cstheme="minorEastAsia"/>
          <w:color w:val="000000"/>
          <w:kern w:val="0"/>
          <w:sz w:val="24"/>
          <w:szCs w:val="24"/>
        </w:rPr>
      </w:pPr>
    </w:p>
    <w:p>
      <w:pPr>
        <w:widowControl/>
        <w:ind w:firstLine="3960" w:firstLineChars="1650"/>
        <w:jc w:val="left"/>
        <w:rPr>
          <w:rFonts w:hint="eastAsia" w:asciiTheme="minorEastAsia" w:hAnsiTheme="minorEastAsia" w:eastAsiaTheme="minorEastAsia" w:cstheme="minorEastAsia"/>
          <w:color w:val="000000"/>
          <w:kern w:val="0"/>
          <w:sz w:val="24"/>
          <w:szCs w:val="24"/>
        </w:rPr>
      </w:pPr>
    </w:p>
    <w:p>
      <w:pPr>
        <w:widowControl/>
        <w:ind w:firstLine="3960" w:firstLineChars="1650"/>
        <w:jc w:val="left"/>
        <w:rPr>
          <w:rFonts w:hint="eastAsia" w:asciiTheme="minorEastAsia" w:hAnsiTheme="minorEastAsia" w:eastAsiaTheme="minorEastAsia" w:cstheme="minorEastAsia"/>
          <w:color w:val="000000"/>
          <w:kern w:val="0"/>
          <w:sz w:val="24"/>
          <w:szCs w:val="24"/>
        </w:rPr>
      </w:pPr>
    </w:p>
    <w:p>
      <w:pPr>
        <w:widowControl/>
        <w:ind w:firstLine="3960" w:firstLineChars="1650"/>
        <w:jc w:val="left"/>
        <w:rPr>
          <w:rFonts w:hint="eastAsia" w:asciiTheme="minorEastAsia" w:hAnsiTheme="minorEastAsia" w:eastAsiaTheme="minorEastAsia" w:cstheme="minorEastAsia"/>
          <w:color w:val="000000"/>
          <w:kern w:val="0"/>
          <w:sz w:val="24"/>
          <w:szCs w:val="24"/>
        </w:rPr>
      </w:pPr>
    </w:p>
    <w:p>
      <w:pPr>
        <w:widowControl/>
        <w:ind w:firstLine="3960" w:firstLineChars="1650"/>
        <w:jc w:val="left"/>
        <w:rPr>
          <w:rFonts w:hint="eastAsia" w:asciiTheme="minorEastAsia" w:hAnsiTheme="minorEastAsia" w:eastAsiaTheme="minorEastAsia" w:cstheme="minorEastAsia"/>
          <w:color w:val="000000"/>
          <w:kern w:val="0"/>
          <w:sz w:val="24"/>
          <w:szCs w:val="24"/>
        </w:rPr>
      </w:pPr>
    </w:p>
    <w:p>
      <w:pPr>
        <w:widowControl/>
        <w:ind w:firstLine="3960" w:firstLineChars="1650"/>
        <w:jc w:val="left"/>
        <w:rPr>
          <w:rFonts w:hint="eastAsia" w:asciiTheme="minorEastAsia" w:hAnsiTheme="minorEastAsia" w:eastAsiaTheme="minorEastAsia" w:cstheme="minorEastAsia"/>
          <w:color w:val="000000"/>
          <w:kern w:val="0"/>
          <w:sz w:val="24"/>
          <w:szCs w:val="24"/>
        </w:rPr>
      </w:pPr>
    </w:p>
    <w:p>
      <w:pPr>
        <w:widowControl/>
        <w:ind w:firstLine="3960" w:firstLineChars="1650"/>
        <w:jc w:val="left"/>
        <w:rPr>
          <w:rFonts w:hint="eastAsia" w:asciiTheme="minorEastAsia" w:hAnsiTheme="minorEastAsia" w:eastAsiaTheme="minorEastAsia" w:cstheme="minorEastAsia"/>
          <w:color w:val="000000"/>
          <w:kern w:val="0"/>
          <w:sz w:val="24"/>
          <w:szCs w:val="24"/>
        </w:rPr>
      </w:pPr>
    </w:p>
    <w:p>
      <w:pPr>
        <w:widowControl/>
        <w:ind w:firstLine="3960" w:firstLineChars="1650"/>
        <w:jc w:val="left"/>
        <w:rPr>
          <w:rFonts w:hint="eastAsia" w:asciiTheme="minorEastAsia" w:hAnsiTheme="minorEastAsia" w:eastAsiaTheme="minorEastAsia" w:cstheme="minorEastAsia"/>
          <w:color w:val="000000"/>
          <w:kern w:val="0"/>
          <w:sz w:val="24"/>
          <w:szCs w:val="24"/>
        </w:rPr>
      </w:pPr>
    </w:p>
    <w:p>
      <w:pPr>
        <w:numPr>
          <w:ilvl w:val="0"/>
          <w:numId w:val="0"/>
        </w:numPr>
        <w:tabs>
          <w:tab w:val="left" w:pos="4470"/>
        </w:tabs>
        <w:adjustRightInd w:val="0"/>
        <w:spacing w:line="480" w:lineRule="exact"/>
        <w:ind w:right="0" w:rightChars="0"/>
        <w:jc w:val="both"/>
        <w:outlineLvl w:val="0"/>
        <w:rPr>
          <w:rFonts w:hint="eastAsia" w:asciiTheme="minorEastAsia" w:hAnsiTheme="minorEastAsia" w:eastAsiaTheme="minorEastAsia" w:cstheme="minorEastAsia"/>
          <w:b/>
          <w:color w:val="auto"/>
          <w:sz w:val="24"/>
          <w:szCs w:val="24"/>
          <w:highlight w:val="none"/>
          <w:lang w:val="en-US" w:eastAsia="zh-CN"/>
        </w:rPr>
      </w:pPr>
    </w:p>
    <w:p>
      <w:pPr>
        <w:numPr>
          <w:ilvl w:val="0"/>
          <w:numId w:val="0"/>
        </w:numPr>
        <w:tabs>
          <w:tab w:val="left" w:pos="4470"/>
        </w:tabs>
        <w:adjustRightInd w:val="0"/>
        <w:spacing w:line="480" w:lineRule="exact"/>
        <w:ind w:right="0" w:rightChars="0"/>
        <w:jc w:val="both"/>
        <w:outlineLvl w:val="0"/>
        <w:rPr>
          <w:rFonts w:hint="eastAsia" w:asciiTheme="minorEastAsia" w:hAnsiTheme="minorEastAsia" w:eastAsiaTheme="minorEastAsia" w:cstheme="minorEastAsia"/>
          <w:b/>
          <w:color w:val="auto"/>
          <w:sz w:val="24"/>
          <w:szCs w:val="24"/>
          <w:highlight w:val="none"/>
          <w:lang w:val="en-US" w:eastAsia="zh-CN"/>
        </w:rPr>
      </w:pPr>
    </w:p>
    <w:p>
      <w:pPr>
        <w:numPr>
          <w:ilvl w:val="0"/>
          <w:numId w:val="0"/>
        </w:numPr>
        <w:tabs>
          <w:tab w:val="left" w:pos="4470"/>
        </w:tabs>
        <w:adjustRightInd w:val="0"/>
        <w:spacing w:line="480" w:lineRule="exact"/>
        <w:ind w:right="0" w:rightChars="0"/>
        <w:jc w:val="both"/>
        <w:outlineLvl w:val="0"/>
        <w:rPr>
          <w:rFonts w:hint="eastAsia" w:asciiTheme="minorEastAsia" w:hAnsiTheme="minorEastAsia" w:eastAsiaTheme="minorEastAsia" w:cstheme="minorEastAsia"/>
          <w:b/>
          <w:color w:val="auto"/>
          <w:sz w:val="24"/>
          <w:szCs w:val="24"/>
          <w:highlight w:val="none"/>
          <w:lang w:val="en-US" w:eastAsia="zh-CN"/>
        </w:rPr>
      </w:pPr>
    </w:p>
    <w:p>
      <w:pPr>
        <w:numPr>
          <w:ilvl w:val="0"/>
          <w:numId w:val="0"/>
        </w:numPr>
        <w:tabs>
          <w:tab w:val="left" w:pos="4470"/>
        </w:tabs>
        <w:adjustRightInd w:val="0"/>
        <w:spacing w:line="480" w:lineRule="exact"/>
        <w:ind w:right="0" w:rightChars="0"/>
        <w:jc w:val="both"/>
        <w:outlineLvl w:val="0"/>
        <w:rPr>
          <w:rFonts w:hint="eastAsia" w:asciiTheme="minorEastAsia" w:hAnsiTheme="minorEastAsia" w:eastAsiaTheme="minorEastAsia" w:cstheme="minorEastAsia"/>
          <w:b/>
          <w:color w:val="auto"/>
          <w:sz w:val="24"/>
          <w:szCs w:val="24"/>
          <w:highlight w:val="none"/>
          <w:lang w:val="en-US" w:eastAsia="zh-CN"/>
        </w:rPr>
      </w:pPr>
    </w:p>
    <w:p>
      <w:pPr>
        <w:numPr>
          <w:ilvl w:val="0"/>
          <w:numId w:val="0"/>
        </w:numPr>
        <w:tabs>
          <w:tab w:val="left" w:pos="4470"/>
        </w:tabs>
        <w:adjustRightInd w:val="0"/>
        <w:spacing w:line="480" w:lineRule="exact"/>
        <w:ind w:right="0" w:rightChars="0"/>
        <w:jc w:val="both"/>
        <w:outlineLvl w:val="0"/>
        <w:rPr>
          <w:rFonts w:hint="eastAsia" w:asciiTheme="minorEastAsia" w:hAnsiTheme="minorEastAsia" w:eastAsiaTheme="minorEastAsia" w:cstheme="minorEastAsia"/>
          <w:b/>
          <w:color w:val="auto"/>
          <w:sz w:val="24"/>
          <w:szCs w:val="24"/>
          <w:highlight w:val="none"/>
          <w:lang w:val="en-US" w:eastAsia="zh-CN"/>
        </w:rPr>
      </w:pPr>
    </w:p>
    <w:p>
      <w:pPr>
        <w:numPr>
          <w:ilvl w:val="0"/>
          <w:numId w:val="0"/>
        </w:numPr>
        <w:tabs>
          <w:tab w:val="left" w:pos="4470"/>
        </w:tabs>
        <w:adjustRightInd w:val="0"/>
        <w:spacing w:line="480" w:lineRule="exact"/>
        <w:ind w:right="0" w:rightChars="0"/>
        <w:jc w:val="both"/>
        <w:outlineLvl w:val="0"/>
        <w:rPr>
          <w:rFonts w:hint="eastAsia" w:asciiTheme="minorEastAsia" w:hAnsiTheme="minorEastAsia" w:eastAsiaTheme="minorEastAsia" w:cstheme="minorEastAsia"/>
          <w:b/>
          <w:color w:val="auto"/>
          <w:sz w:val="24"/>
          <w:szCs w:val="24"/>
          <w:highlight w:val="none"/>
          <w:lang w:val="en-US" w:eastAsia="zh-CN"/>
        </w:rPr>
      </w:pPr>
    </w:p>
    <w:p>
      <w:pPr>
        <w:numPr>
          <w:ilvl w:val="0"/>
          <w:numId w:val="0"/>
        </w:numPr>
        <w:tabs>
          <w:tab w:val="left" w:pos="4470"/>
        </w:tabs>
        <w:adjustRightInd w:val="0"/>
        <w:spacing w:line="480" w:lineRule="exact"/>
        <w:ind w:right="0" w:rightChars="0"/>
        <w:jc w:val="both"/>
        <w:outlineLvl w:val="0"/>
        <w:rPr>
          <w:rFonts w:hint="eastAsia" w:asciiTheme="minorEastAsia" w:hAnsiTheme="minorEastAsia" w:eastAsiaTheme="minorEastAsia" w:cstheme="minorEastAsia"/>
          <w:b/>
          <w:color w:val="auto"/>
          <w:sz w:val="24"/>
          <w:szCs w:val="24"/>
          <w:highlight w:val="none"/>
          <w:lang w:val="en-US" w:eastAsia="zh-CN"/>
        </w:rPr>
      </w:pPr>
    </w:p>
    <w:p>
      <w:pPr>
        <w:numPr>
          <w:ilvl w:val="0"/>
          <w:numId w:val="0"/>
        </w:numPr>
        <w:tabs>
          <w:tab w:val="left" w:pos="4470"/>
        </w:tabs>
        <w:adjustRightInd w:val="0"/>
        <w:spacing w:line="480" w:lineRule="exact"/>
        <w:ind w:right="0" w:rightChars="0"/>
        <w:jc w:val="both"/>
        <w:outlineLvl w:val="0"/>
        <w:rPr>
          <w:rFonts w:hint="eastAsia" w:asciiTheme="minorEastAsia" w:hAnsiTheme="minorEastAsia" w:eastAsiaTheme="minorEastAsia" w:cstheme="minorEastAsia"/>
          <w:b/>
          <w:color w:val="auto"/>
          <w:sz w:val="24"/>
          <w:szCs w:val="24"/>
          <w:highlight w:val="none"/>
          <w:lang w:val="en-US" w:eastAsia="zh-CN"/>
        </w:rPr>
      </w:pPr>
    </w:p>
    <w:p>
      <w:pPr>
        <w:numPr>
          <w:ilvl w:val="0"/>
          <w:numId w:val="0"/>
        </w:numPr>
        <w:tabs>
          <w:tab w:val="left" w:pos="4470"/>
        </w:tabs>
        <w:adjustRightInd w:val="0"/>
        <w:spacing w:line="480" w:lineRule="exact"/>
        <w:ind w:right="0" w:rightChars="0"/>
        <w:jc w:val="both"/>
        <w:outlineLvl w:val="0"/>
        <w:rPr>
          <w:rFonts w:hint="eastAsia" w:asciiTheme="minorEastAsia" w:hAnsiTheme="minorEastAsia" w:eastAsiaTheme="minorEastAsia" w:cstheme="minorEastAsia"/>
          <w:b/>
          <w:color w:val="auto"/>
          <w:sz w:val="24"/>
          <w:szCs w:val="24"/>
          <w:highlight w:val="none"/>
          <w:lang w:val="en-US" w:eastAsia="zh-CN"/>
        </w:rPr>
      </w:pPr>
    </w:p>
    <w:p>
      <w:pPr>
        <w:numPr>
          <w:ilvl w:val="0"/>
          <w:numId w:val="0"/>
        </w:numPr>
        <w:tabs>
          <w:tab w:val="left" w:pos="4470"/>
        </w:tabs>
        <w:adjustRightInd w:val="0"/>
        <w:spacing w:line="480" w:lineRule="exact"/>
        <w:ind w:right="0" w:rightChars="0"/>
        <w:jc w:val="both"/>
        <w:outlineLvl w:val="0"/>
        <w:rPr>
          <w:rFonts w:hint="eastAsia" w:asciiTheme="minorEastAsia" w:hAnsiTheme="minorEastAsia" w:eastAsiaTheme="minorEastAsia" w:cstheme="minorEastAsia"/>
          <w:b/>
          <w:color w:val="auto"/>
          <w:sz w:val="24"/>
          <w:szCs w:val="24"/>
          <w:highlight w:val="none"/>
          <w:lang w:val="en-US" w:eastAsia="zh-CN"/>
        </w:rPr>
      </w:pPr>
    </w:p>
    <w:p>
      <w:pPr>
        <w:numPr>
          <w:ilvl w:val="0"/>
          <w:numId w:val="0"/>
        </w:numPr>
        <w:tabs>
          <w:tab w:val="left" w:pos="4470"/>
        </w:tabs>
        <w:adjustRightInd w:val="0"/>
        <w:spacing w:line="480" w:lineRule="exact"/>
        <w:ind w:right="0" w:rightChars="0"/>
        <w:jc w:val="both"/>
        <w:outlineLvl w:val="0"/>
        <w:rPr>
          <w:rFonts w:hint="eastAsia" w:asciiTheme="minorEastAsia" w:hAnsiTheme="minorEastAsia" w:eastAsiaTheme="minorEastAsia" w:cstheme="minorEastAsia"/>
          <w:b/>
          <w:color w:val="auto"/>
          <w:sz w:val="24"/>
          <w:szCs w:val="24"/>
          <w:highlight w:val="none"/>
          <w:lang w:val="en-US" w:eastAsia="zh-CN"/>
        </w:rPr>
      </w:pPr>
    </w:p>
    <w:p>
      <w:pPr>
        <w:numPr>
          <w:ilvl w:val="0"/>
          <w:numId w:val="0"/>
        </w:numPr>
        <w:tabs>
          <w:tab w:val="left" w:pos="4470"/>
        </w:tabs>
        <w:adjustRightInd w:val="0"/>
        <w:spacing w:line="480" w:lineRule="exact"/>
        <w:ind w:right="0" w:rightChars="0"/>
        <w:jc w:val="both"/>
        <w:outlineLvl w:val="0"/>
        <w:rPr>
          <w:rFonts w:hint="eastAsia" w:asciiTheme="minorEastAsia" w:hAnsiTheme="minorEastAsia" w:eastAsiaTheme="minorEastAsia" w:cstheme="minorEastAsia"/>
          <w:b/>
          <w:color w:val="auto"/>
          <w:sz w:val="24"/>
          <w:szCs w:val="24"/>
          <w:highlight w:val="none"/>
          <w:lang w:val="en-US" w:eastAsia="zh-CN"/>
        </w:rPr>
      </w:pPr>
    </w:p>
    <w:p>
      <w:pPr>
        <w:numPr>
          <w:ilvl w:val="0"/>
          <w:numId w:val="0"/>
        </w:numPr>
        <w:tabs>
          <w:tab w:val="left" w:pos="4470"/>
        </w:tabs>
        <w:adjustRightInd w:val="0"/>
        <w:spacing w:line="480" w:lineRule="exact"/>
        <w:ind w:right="0" w:rightChars="0"/>
        <w:jc w:val="both"/>
        <w:outlineLvl w:val="0"/>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附件：3</w:t>
      </w:r>
    </w:p>
    <w:p>
      <w:pPr>
        <w:numPr>
          <w:ilvl w:val="0"/>
          <w:numId w:val="0"/>
        </w:numPr>
        <w:tabs>
          <w:tab w:val="left" w:pos="4470"/>
        </w:tabs>
        <w:adjustRightInd w:val="0"/>
        <w:spacing w:line="480" w:lineRule="exact"/>
        <w:ind w:right="0" w:rightChars="0"/>
        <w:jc w:val="both"/>
        <w:outlineLvl w:val="0"/>
        <w:rPr>
          <w:rFonts w:hint="eastAsia" w:asciiTheme="minorEastAsia" w:hAnsiTheme="minorEastAsia" w:eastAsiaTheme="minorEastAsia" w:cstheme="minorEastAsia"/>
          <w:b/>
          <w:color w:val="auto"/>
          <w:sz w:val="24"/>
          <w:szCs w:val="24"/>
          <w:highlight w:val="none"/>
        </w:rPr>
      </w:pPr>
    </w:p>
    <w:p>
      <w:pPr>
        <w:numPr>
          <w:ilvl w:val="0"/>
          <w:numId w:val="0"/>
        </w:numPr>
        <w:tabs>
          <w:tab w:val="left" w:pos="4470"/>
        </w:tabs>
        <w:adjustRightInd w:val="0"/>
        <w:spacing w:line="480" w:lineRule="exact"/>
        <w:ind w:right="0" w:rightChars="0" w:firstLine="4176" w:firstLineChars="1300"/>
        <w:jc w:val="both"/>
        <w:outlineLvl w:val="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32"/>
          <w:szCs w:val="32"/>
          <w:highlight w:val="none"/>
        </w:rPr>
        <w:t>报价表</w:t>
      </w:r>
    </w:p>
    <w:p>
      <w:pPr>
        <w:pStyle w:val="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项目名称：</w:t>
      </w:r>
    </w:p>
    <w:tbl>
      <w:tblPr>
        <w:tblStyle w:val="10"/>
        <w:tblW w:w="5441" w:type="pct"/>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125"/>
        <w:gridCol w:w="1125"/>
        <w:gridCol w:w="1260"/>
        <w:gridCol w:w="1065"/>
        <w:gridCol w:w="1215"/>
        <w:gridCol w:w="1184"/>
        <w:gridCol w:w="1231"/>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69"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产品</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名称</w:t>
            </w:r>
          </w:p>
        </w:tc>
        <w:tc>
          <w:tcPr>
            <w:tcW w:w="112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适用</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年龄段</w:t>
            </w:r>
          </w:p>
        </w:tc>
        <w:tc>
          <w:tcPr>
            <w:tcW w:w="112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包装</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4"/>
                <w:szCs w:val="24"/>
                <w:highlight w:val="none"/>
                <w:lang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规格</w:t>
            </w:r>
          </w:p>
        </w:tc>
        <w:tc>
          <w:tcPr>
            <w:tcW w:w="126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国产</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4"/>
                <w:szCs w:val="24"/>
                <w:highlight w:val="none"/>
                <w:lang w:eastAsia="zh-CN"/>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进口</w:t>
            </w:r>
          </w:p>
        </w:tc>
        <w:tc>
          <w:tcPr>
            <w:tcW w:w="106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生产</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厂家</w:t>
            </w:r>
          </w:p>
        </w:tc>
        <w:tc>
          <w:tcPr>
            <w:tcW w:w="12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报价</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（听/元）</w:t>
            </w:r>
          </w:p>
        </w:tc>
        <w:tc>
          <w:tcPr>
            <w:tcW w:w="11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报价</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i w:val="0"/>
                <w:iCs w:val="0"/>
                <w:color w:val="000000"/>
                <w:sz w:val="24"/>
                <w:szCs w:val="24"/>
                <w:u w:val="none"/>
                <w:lang w:val="en-US" w:eastAsia="zh-CN"/>
              </w:rPr>
              <w:t>（克/元）</w:t>
            </w:r>
          </w:p>
        </w:tc>
        <w:tc>
          <w:tcPr>
            <w:tcW w:w="123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报价</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i w:val="0"/>
                <w:iCs w:val="0"/>
                <w:color w:val="000000"/>
                <w:sz w:val="24"/>
                <w:szCs w:val="24"/>
                <w:u w:val="none"/>
                <w:lang w:val="en-US" w:eastAsia="zh-CN"/>
              </w:rPr>
              <w:t>（ml/元）</w:t>
            </w:r>
          </w:p>
        </w:tc>
        <w:tc>
          <w:tcPr>
            <w:tcW w:w="1035"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color w:val="auto"/>
                <w:kern w:val="2"/>
                <w:sz w:val="24"/>
                <w:szCs w:val="24"/>
                <w:highlight w:val="none"/>
                <w:lang w:val="en-US" w:eastAsia="zh-CN"/>
              </w:rPr>
            </w:pPr>
            <w:r>
              <w:rPr>
                <w:rFonts w:hint="eastAsia" w:asciiTheme="minorEastAsia" w:hAnsiTheme="minorEastAsia" w:eastAsiaTheme="minorEastAsia" w:cstheme="minorEastAsia"/>
                <w:b w:val="0"/>
                <w:bCs w:val="0"/>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869"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125"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125"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260"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065"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215"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184"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231"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035"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869"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125"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125"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260"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065"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215"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184"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231"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c>
          <w:tcPr>
            <w:tcW w:w="1035" w:type="dxa"/>
            <w:noWrap w:val="0"/>
            <w:vAlign w:val="center"/>
          </w:tcPr>
          <w:p>
            <w:pPr>
              <w:keepNext w:val="0"/>
              <w:keepLines w:val="0"/>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0109" w:type="dxa"/>
            <w:gridSpan w:val="9"/>
            <w:noWrap w:val="0"/>
            <w:vAlign w:val="center"/>
          </w:tcPr>
          <w:p>
            <w:pPr>
              <w:keepNext w:val="0"/>
              <w:keepLines w:val="0"/>
              <w:suppressLineNumbers w:val="0"/>
              <w:spacing w:before="0" w:beforeAutospacing="0" w:after="0" w:afterAutospacing="0"/>
              <w:ind w:left="0" w:leftChars="0" w:right="0" w:rightChars="0" w:firstLine="0" w:firstLineChars="0"/>
              <w:jc w:val="both"/>
              <w:rPr>
                <w:rFonts w:hint="default" w:asciiTheme="minorEastAsia" w:hAnsiTheme="minorEastAsia" w:eastAsiaTheme="minorEastAsia" w:cstheme="minorEastAsia"/>
                <w:color w:val="auto"/>
                <w:kern w:val="2"/>
                <w:sz w:val="24"/>
                <w:szCs w:val="24"/>
                <w:highlight w:val="none"/>
                <w:lang w:val="en-US" w:eastAsia="zh-CN" w:bidi="ar"/>
              </w:rPr>
            </w:pPr>
            <w:r>
              <w:rPr>
                <w:rFonts w:hint="eastAsia" w:asciiTheme="minorEastAsia" w:hAnsiTheme="minorEastAsia" w:eastAsiaTheme="minorEastAsia" w:cstheme="minorEastAsia"/>
                <w:i w:val="0"/>
                <w:iCs w:val="0"/>
                <w:color w:val="000000"/>
                <w:sz w:val="24"/>
                <w:szCs w:val="24"/>
                <w:u w:val="none"/>
                <w:lang w:eastAsia="zh-CN"/>
              </w:rPr>
              <w:t>报价说明：包含产品包装、税费、运输、装卸、保险、售后服务等所有可预见和不可预见的一切费用</w:t>
            </w:r>
            <w:r>
              <w:rPr>
                <w:rFonts w:hint="eastAsia" w:asciiTheme="minorEastAsia" w:hAnsiTheme="minorEastAsia" w:cstheme="minorEastAsia"/>
                <w:i w:val="0"/>
                <w:iCs w:val="0"/>
                <w:color w:val="000000"/>
                <w:sz w:val="24"/>
                <w:szCs w:val="24"/>
                <w:u w:val="none"/>
                <w:lang w:val="en-US" w:eastAsia="zh-CN"/>
              </w:rPr>
              <w:t>.</w:t>
            </w:r>
          </w:p>
        </w:tc>
      </w:tr>
    </w:tbl>
    <w:p>
      <w:pPr>
        <w:pStyle w:val="4"/>
        <w:rPr>
          <w:rFonts w:hint="eastAsia" w:asciiTheme="minorEastAsia" w:hAnsiTheme="minorEastAsia" w:eastAsiaTheme="minorEastAsia" w:cstheme="minorEastAsia"/>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4"/>
          <w:szCs w:val="24"/>
          <w:highlight w:val="none"/>
        </w:rPr>
      </w:pPr>
    </w:p>
    <w:p>
      <w:pPr>
        <w:adjustRightInd w:val="0"/>
        <w:spacing w:line="360" w:lineRule="auto"/>
        <w:jc w:val="left"/>
        <w:rPr>
          <w:rFonts w:hint="eastAsia" w:asciiTheme="minorEastAsia" w:hAnsiTheme="minorEastAsia" w:eastAsiaTheme="minorEastAsia" w:cstheme="minorEastAsia"/>
          <w:sz w:val="24"/>
          <w:szCs w:val="24"/>
          <w:highlight w:val="none"/>
        </w:rPr>
      </w:pPr>
    </w:p>
    <w:p>
      <w:pPr>
        <w:adjustRightInd w:val="0"/>
        <w:spacing w:line="360" w:lineRule="auto"/>
        <w:jc w:val="left"/>
        <w:rPr>
          <w:rFonts w:hint="eastAsia" w:asciiTheme="minorEastAsia" w:hAnsiTheme="minorEastAsia" w:eastAsiaTheme="minorEastAsia" w:cstheme="minorEastAsia"/>
          <w:sz w:val="24"/>
          <w:szCs w:val="24"/>
          <w:highlight w:val="none"/>
        </w:rPr>
      </w:pPr>
    </w:p>
    <w:p>
      <w:pPr>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供应商名称：</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（盖单位公章）</w:t>
      </w:r>
    </w:p>
    <w:p>
      <w:pPr>
        <w:adjustRightInd w:val="0"/>
        <w:spacing w:line="360" w:lineRule="auto"/>
        <w:jc w:val="left"/>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法定代表人</w:t>
      </w:r>
      <w:r>
        <w:rPr>
          <w:rFonts w:hint="eastAsia" w:asciiTheme="minorEastAsia" w:hAnsiTheme="minorEastAsia" w:eastAsiaTheme="minorEastAsia" w:cstheme="minorEastAsia"/>
          <w:color w:val="000000"/>
          <w:sz w:val="24"/>
          <w:szCs w:val="24"/>
          <w:lang w:val="en-US" w:eastAsia="zh-CN"/>
        </w:rPr>
        <w:t>/单位负责人</w:t>
      </w:r>
      <w:r>
        <w:rPr>
          <w:rFonts w:hint="eastAsia" w:asciiTheme="minorEastAsia" w:hAnsiTheme="minorEastAsia" w:eastAsiaTheme="minorEastAsia" w:cstheme="minorEastAsia"/>
          <w:color w:val="000000"/>
          <w:sz w:val="24"/>
          <w:szCs w:val="24"/>
        </w:rPr>
        <w:t>或授权代</w:t>
      </w:r>
      <w:r>
        <w:rPr>
          <w:rFonts w:hint="eastAsia" w:asciiTheme="minorEastAsia" w:hAnsiTheme="minorEastAsia" w:eastAsiaTheme="minorEastAsia" w:cstheme="minorEastAsia"/>
          <w:bCs/>
          <w:color w:val="000000"/>
          <w:sz w:val="24"/>
          <w:szCs w:val="24"/>
        </w:rPr>
        <w:t>表</w:t>
      </w:r>
      <w:r>
        <w:rPr>
          <w:rFonts w:hint="eastAsia" w:asciiTheme="minorEastAsia" w:hAnsiTheme="minorEastAsia" w:eastAsiaTheme="minorEastAsia" w:cstheme="minorEastAsia"/>
          <w:color w:val="000000"/>
          <w:sz w:val="24"/>
          <w:szCs w:val="24"/>
        </w:rPr>
        <w:t>（签字或</w:t>
      </w:r>
      <w:r>
        <w:rPr>
          <w:rFonts w:hint="eastAsia" w:asciiTheme="minorEastAsia" w:hAnsiTheme="minorEastAsia" w:eastAsiaTheme="minorEastAsia" w:cstheme="minorEastAsia"/>
          <w:color w:val="000000"/>
          <w:sz w:val="24"/>
          <w:szCs w:val="24"/>
          <w:lang w:val="en-US" w:eastAsia="zh-CN"/>
        </w:rPr>
        <w:t>盖章</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bCs/>
          <w:color w:val="000000"/>
          <w:sz w:val="24"/>
          <w:szCs w:val="24"/>
        </w:rPr>
        <w:t>：</w:t>
      </w:r>
    </w:p>
    <w:p>
      <w:pPr>
        <w:adjustRightInd w:val="0"/>
        <w:spacing w:line="360" w:lineRule="auto"/>
        <w:jc w:val="left"/>
        <w:rPr>
          <w:rFonts w:hint="eastAsia"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sz w:val="24"/>
          <w:szCs w:val="24"/>
        </w:rPr>
        <w:t xml:space="preserve">日  期：  </w:t>
      </w:r>
      <w:r>
        <w:rPr>
          <w:rFonts w:hint="eastAsia" w:asciiTheme="minorEastAsia" w:hAnsiTheme="minorEastAsia" w:eastAsiaTheme="minorEastAsia" w:cstheme="minorEastAsia"/>
          <w:bCs/>
          <w:color w:val="000000"/>
          <w:sz w:val="24"/>
          <w:szCs w:val="24"/>
          <w:lang w:val="en-US" w:eastAsia="zh-CN"/>
        </w:rPr>
        <w:t xml:space="preserve"> </w:t>
      </w:r>
      <w:r>
        <w:rPr>
          <w:rFonts w:hint="eastAsia" w:asciiTheme="minorEastAsia" w:hAnsiTheme="minorEastAsia" w:eastAsiaTheme="minorEastAsia" w:cstheme="minorEastAsia"/>
          <w:bCs/>
          <w:color w:val="000000"/>
          <w:sz w:val="24"/>
          <w:szCs w:val="24"/>
        </w:rPr>
        <w:t>年</w:t>
      </w:r>
      <w:r>
        <w:rPr>
          <w:rFonts w:hint="eastAsia" w:asciiTheme="minorEastAsia" w:hAnsiTheme="minorEastAsia" w:eastAsiaTheme="minorEastAsia" w:cstheme="minorEastAsia"/>
          <w:bCs/>
          <w:color w:val="000000"/>
          <w:sz w:val="24"/>
          <w:szCs w:val="24"/>
          <w:lang w:val="en-US" w:eastAsia="zh-CN"/>
        </w:rPr>
        <w:t xml:space="preserve"> </w:t>
      </w:r>
      <w:r>
        <w:rPr>
          <w:rFonts w:hint="eastAsia" w:asciiTheme="minorEastAsia" w:hAnsiTheme="minorEastAsia" w:eastAsiaTheme="minorEastAsia" w:cstheme="minorEastAsia"/>
          <w:bCs/>
          <w:color w:val="000000"/>
          <w:sz w:val="24"/>
          <w:szCs w:val="24"/>
        </w:rPr>
        <w:t xml:space="preserve"> 月</w:t>
      </w:r>
      <w:r>
        <w:rPr>
          <w:rFonts w:hint="eastAsia" w:asciiTheme="minorEastAsia" w:hAnsiTheme="minorEastAsia" w:eastAsiaTheme="minorEastAsia" w:cstheme="minorEastAsia"/>
          <w:bCs/>
          <w:color w:val="000000"/>
          <w:sz w:val="24"/>
          <w:szCs w:val="24"/>
          <w:lang w:val="en-US" w:eastAsia="zh-CN"/>
        </w:rPr>
        <w:t xml:space="preserve"> </w:t>
      </w:r>
      <w:r>
        <w:rPr>
          <w:rFonts w:hint="eastAsia" w:asciiTheme="minorEastAsia" w:hAnsiTheme="minorEastAsia" w:eastAsiaTheme="minorEastAsia" w:cstheme="minorEastAsia"/>
          <w:bCs/>
          <w:color w:val="000000"/>
          <w:sz w:val="24"/>
          <w:szCs w:val="24"/>
        </w:rPr>
        <w:t xml:space="preserve"> 日</w:t>
      </w:r>
    </w:p>
    <w:p>
      <w:pPr>
        <w:pStyle w:val="14"/>
        <w:snapToGrid w:val="0"/>
        <w:spacing w:before="312" w:beforeLines="100" w:after="156" w:afterLines="50"/>
        <w:ind w:left="680" w:firstLine="0" w:firstLineChars="0"/>
        <w:jc w:val="center"/>
        <w:rPr>
          <w:rFonts w:hint="eastAsia" w:asciiTheme="minorEastAsia" w:hAnsiTheme="minorEastAsia" w:eastAsiaTheme="minorEastAsia" w:cstheme="minorEastAsia"/>
          <w:sz w:val="24"/>
          <w:szCs w:val="24"/>
        </w:rPr>
        <w:sectPr>
          <w:pgSz w:w="11906" w:h="16838"/>
          <w:pgMar w:top="1134" w:right="1417" w:bottom="1134" w:left="1417" w:header="851" w:footer="992" w:gutter="0"/>
          <w:pgBorders w:offsetFrom="page">
            <w:top w:val="none" w:sz="0" w:space="0"/>
            <w:left w:val="none" w:sz="0" w:space="0"/>
            <w:bottom w:val="none" w:sz="0" w:space="0"/>
            <w:right w:val="none" w:sz="0" w:space="0"/>
          </w:pgBorders>
          <w:cols w:space="720" w:num="1"/>
          <w:rtlGutter w:val="0"/>
          <w:docGrid w:type="lines" w:linePitch="312" w:charSpace="0"/>
        </w:sectPr>
      </w:pPr>
    </w:p>
    <w:p>
      <w:pPr>
        <w:jc w:val="center"/>
        <w:rPr>
          <w:rFonts w:hint="eastAsia" w:asciiTheme="minorEastAsia" w:hAnsiTheme="minorEastAsia" w:eastAsiaTheme="minorEastAsia" w:cstheme="minorEastAsia"/>
          <w:b/>
          <w:color w:val="000000"/>
          <w:kern w:val="2"/>
          <w:sz w:val="24"/>
          <w:szCs w:val="24"/>
          <w:highlight w:val="none"/>
          <w:lang w:val="en-US" w:eastAsia="zh-CN" w:bidi="ar-SA"/>
        </w:rPr>
      </w:pPr>
    </w:p>
    <w:p>
      <w:pPr>
        <w:rPr>
          <w:rFonts w:hint="eastAsia" w:asciiTheme="minorEastAsia" w:hAnsiTheme="minorEastAsia" w:eastAsiaTheme="minorEastAsia" w:cstheme="minorEastAsia"/>
          <w:b/>
          <w:color w:val="000000"/>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附件：</w:t>
      </w:r>
      <w:r>
        <w:rPr>
          <w:rFonts w:hint="eastAsia" w:asciiTheme="minorEastAsia" w:hAnsiTheme="minorEastAsia" w:eastAsiaTheme="minorEastAsia" w:cstheme="minorEastAsia"/>
          <w:color w:val="auto"/>
          <w:sz w:val="24"/>
          <w:szCs w:val="24"/>
          <w:highlight w:val="none"/>
          <w:lang w:val="en-US" w:eastAsia="zh-CN"/>
        </w:rPr>
        <w:t>4</w:t>
      </w:r>
    </w:p>
    <w:p>
      <w:pPr>
        <w:jc w:val="center"/>
        <w:rPr>
          <w:rFonts w:hint="eastAsia" w:asciiTheme="minorEastAsia" w:hAnsiTheme="minorEastAsia" w:eastAsiaTheme="minorEastAsia" w:cstheme="minorEastAsia"/>
          <w:b/>
          <w:bCs/>
          <w:i w:val="0"/>
          <w:iCs w:val="0"/>
          <w:color w:val="000000"/>
          <w:kern w:val="0"/>
          <w:sz w:val="32"/>
          <w:szCs w:val="32"/>
          <w:u w:val="none"/>
          <w:lang w:val="en-US" w:eastAsia="zh-CN" w:bidi="ar"/>
        </w:rPr>
      </w:pPr>
      <w:r>
        <w:rPr>
          <w:rFonts w:hint="eastAsia" w:asciiTheme="minorEastAsia" w:hAnsiTheme="minorEastAsia" w:eastAsiaTheme="minorEastAsia" w:cstheme="minorEastAsia"/>
          <w:b/>
          <w:bCs/>
          <w:i w:val="0"/>
          <w:iCs w:val="0"/>
          <w:color w:val="000000"/>
          <w:kern w:val="0"/>
          <w:sz w:val="32"/>
          <w:szCs w:val="32"/>
          <w:u w:val="none"/>
          <w:lang w:val="en-US" w:eastAsia="zh-CN" w:bidi="ar"/>
        </w:rPr>
        <w:t>项目业绩一览表</w:t>
      </w:r>
    </w:p>
    <w:tbl>
      <w:tblPr>
        <w:tblStyle w:val="10"/>
        <w:tblpPr w:leftFromText="180" w:rightFromText="180" w:vertAnchor="text" w:horzAnchor="page" w:tblpX="677" w:tblpY="375"/>
        <w:tblOverlap w:val="never"/>
        <w:tblW w:w="104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5"/>
        <w:gridCol w:w="1976"/>
        <w:gridCol w:w="2182"/>
        <w:gridCol w:w="1449"/>
        <w:gridCol w:w="1685"/>
        <w:gridCol w:w="1415"/>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年份</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用户名称</w:t>
            </w:r>
          </w:p>
        </w:tc>
        <w:tc>
          <w:tcPr>
            <w:tcW w:w="21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完成时间</w:t>
            </w:r>
          </w:p>
        </w:tc>
        <w:tc>
          <w:tcPr>
            <w:tcW w:w="16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合同金额</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是否通过验收</w:t>
            </w:r>
          </w:p>
        </w:tc>
        <w:tc>
          <w:tcPr>
            <w:tcW w:w="9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218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6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7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218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6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7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218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6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218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6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218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6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218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6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7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218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6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218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6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7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976"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2182"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68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Theme="minorEastAsia" w:hAnsiTheme="minorEastAsia" w:eastAsiaTheme="minorEastAsia" w:cstheme="minorEastAsia"/>
                <w:i w:val="0"/>
                <w:iCs w:val="0"/>
                <w:color w:val="000000"/>
                <w:sz w:val="24"/>
                <w:szCs w:val="24"/>
                <w:u w:val="none"/>
              </w:rPr>
            </w:pPr>
          </w:p>
        </w:tc>
      </w:tr>
    </w:tbl>
    <w:p>
      <w:pPr>
        <w:rPr>
          <w:rFonts w:hint="eastAsia" w:asciiTheme="minorEastAsia" w:hAnsiTheme="minorEastAsia" w:eastAsiaTheme="minorEastAsia" w:cstheme="minorEastAsia"/>
          <w:bCs/>
          <w:color w:val="000000"/>
          <w:kern w:val="0"/>
          <w:sz w:val="24"/>
          <w:szCs w:val="24"/>
          <w:highlight w:val="none"/>
          <w:lang w:val="en-US" w:eastAsia="zh-CN"/>
        </w:rPr>
      </w:pP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注：以上业绩需提供采购文件要求的有关书面证明材料</w:t>
      </w:r>
    </w:p>
    <w:p>
      <w:pPr>
        <w:pStyle w:val="6"/>
        <w:rPr>
          <w:rFonts w:hint="eastAsia" w:asciiTheme="minorEastAsia" w:hAnsiTheme="minorEastAsia" w:eastAsiaTheme="minorEastAsia" w:cstheme="minorEastAsia"/>
          <w:sz w:val="24"/>
          <w:szCs w:val="24"/>
          <w:lang w:val="en-US" w:eastAsia="zh-CN"/>
        </w:rPr>
      </w:pPr>
    </w:p>
    <w:p>
      <w:pPr>
        <w:adjustRightInd w:val="0"/>
        <w:spacing w:line="360" w:lineRule="auto"/>
        <w:jc w:val="left"/>
        <w:rPr>
          <w:rFonts w:hint="eastAsia" w:asciiTheme="minorEastAsia" w:hAnsiTheme="minorEastAsia" w:eastAsiaTheme="minorEastAsia" w:cstheme="minorEastAsia"/>
          <w:color w:val="000000"/>
          <w:sz w:val="24"/>
          <w:szCs w:val="24"/>
        </w:rPr>
      </w:pPr>
    </w:p>
    <w:p>
      <w:pPr>
        <w:adjustRightInd w:val="0"/>
        <w:spacing w:line="360" w:lineRule="auto"/>
        <w:jc w:val="left"/>
        <w:rPr>
          <w:rFonts w:hint="eastAsia" w:asciiTheme="minorEastAsia" w:hAnsiTheme="minorEastAsia" w:eastAsiaTheme="minorEastAsia" w:cstheme="minorEastAsia"/>
          <w:color w:val="000000"/>
          <w:sz w:val="24"/>
          <w:szCs w:val="24"/>
        </w:rPr>
      </w:pPr>
    </w:p>
    <w:p>
      <w:pPr>
        <w:adjustRightInd w:val="0"/>
        <w:spacing w:line="360" w:lineRule="auto"/>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供应商名称：</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 （盖单位公章）</w:t>
      </w:r>
    </w:p>
    <w:p>
      <w:pPr>
        <w:adjustRightInd w:val="0"/>
        <w:spacing w:line="360" w:lineRule="auto"/>
        <w:jc w:val="left"/>
        <w:rPr>
          <w:rFonts w:hint="eastAsia" w:asciiTheme="minorEastAsia" w:hAnsiTheme="minorEastAsia" w:eastAsiaTheme="minorEastAsia" w:cstheme="minorEastAsia"/>
          <w:bCs/>
          <w:color w:val="000000"/>
          <w:sz w:val="24"/>
          <w:szCs w:val="24"/>
          <w:u w:val="single"/>
        </w:rPr>
      </w:pPr>
      <w:r>
        <w:rPr>
          <w:rFonts w:hint="eastAsia" w:asciiTheme="minorEastAsia" w:hAnsiTheme="minorEastAsia" w:eastAsiaTheme="minorEastAsia" w:cstheme="minorEastAsia"/>
          <w:bCs/>
          <w:color w:val="000000"/>
          <w:sz w:val="24"/>
          <w:szCs w:val="24"/>
        </w:rPr>
        <w:t>法定代表人</w:t>
      </w:r>
      <w:r>
        <w:rPr>
          <w:rFonts w:hint="eastAsia" w:asciiTheme="minorEastAsia" w:hAnsiTheme="minorEastAsia" w:eastAsiaTheme="minorEastAsia" w:cstheme="minorEastAsia"/>
          <w:color w:val="000000"/>
          <w:sz w:val="24"/>
          <w:szCs w:val="24"/>
          <w:lang w:val="en-US" w:eastAsia="zh-CN"/>
        </w:rPr>
        <w:t>/单位负责人</w:t>
      </w:r>
      <w:r>
        <w:rPr>
          <w:rFonts w:hint="eastAsia" w:asciiTheme="minorEastAsia" w:hAnsiTheme="minorEastAsia" w:eastAsiaTheme="minorEastAsia" w:cstheme="minorEastAsia"/>
          <w:color w:val="000000"/>
          <w:sz w:val="24"/>
          <w:szCs w:val="24"/>
        </w:rPr>
        <w:t>或授权代</w:t>
      </w:r>
      <w:r>
        <w:rPr>
          <w:rFonts w:hint="eastAsia" w:asciiTheme="minorEastAsia" w:hAnsiTheme="minorEastAsia" w:eastAsiaTheme="minorEastAsia" w:cstheme="minorEastAsia"/>
          <w:bCs/>
          <w:color w:val="000000"/>
          <w:sz w:val="24"/>
          <w:szCs w:val="24"/>
        </w:rPr>
        <w:t>表</w:t>
      </w:r>
      <w:r>
        <w:rPr>
          <w:rFonts w:hint="eastAsia" w:asciiTheme="minorEastAsia" w:hAnsiTheme="minorEastAsia" w:eastAsiaTheme="minorEastAsia" w:cstheme="minorEastAsia"/>
          <w:color w:val="000000"/>
          <w:sz w:val="24"/>
          <w:szCs w:val="24"/>
        </w:rPr>
        <w:t>（签字或</w:t>
      </w:r>
      <w:r>
        <w:rPr>
          <w:rFonts w:hint="eastAsia" w:asciiTheme="minorEastAsia" w:hAnsiTheme="minorEastAsia" w:eastAsiaTheme="minorEastAsia" w:cstheme="minorEastAsia"/>
          <w:color w:val="000000"/>
          <w:sz w:val="24"/>
          <w:szCs w:val="24"/>
          <w:lang w:val="en-US" w:eastAsia="zh-CN"/>
        </w:rPr>
        <w:t>盖章</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bCs/>
          <w:color w:val="000000"/>
          <w:sz w:val="24"/>
          <w:szCs w:val="24"/>
        </w:rPr>
        <w:t>：</w:t>
      </w:r>
    </w:p>
    <w:p>
      <w:pPr>
        <w:adjustRightInd w:val="0"/>
        <w:spacing w:line="360" w:lineRule="auto"/>
        <w:jc w:val="left"/>
        <w:rPr>
          <w:rFonts w:hint="eastAsia" w:asciiTheme="minorEastAsia" w:hAnsiTheme="minorEastAsia" w:eastAsiaTheme="minorEastAsia" w:cstheme="minorEastAsia"/>
          <w:b/>
          <w:color w:val="000000"/>
          <w:kern w:val="2"/>
          <w:sz w:val="24"/>
          <w:szCs w:val="24"/>
          <w:highlight w:val="none"/>
          <w:lang w:val="en-US" w:eastAsia="zh-CN" w:bidi="ar-SA"/>
        </w:rPr>
      </w:pPr>
      <w:r>
        <w:rPr>
          <w:rFonts w:hint="eastAsia" w:asciiTheme="minorEastAsia" w:hAnsiTheme="minorEastAsia" w:eastAsiaTheme="minorEastAsia" w:cstheme="minorEastAsia"/>
          <w:bCs/>
          <w:color w:val="000000"/>
          <w:sz w:val="24"/>
          <w:szCs w:val="24"/>
        </w:rPr>
        <w:t xml:space="preserve">日  期：  </w:t>
      </w:r>
      <w:r>
        <w:rPr>
          <w:rFonts w:hint="eastAsia" w:asciiTheme="minorEastAsia" w:hAnsiTheme="minorEastAsia" w:eastAsiaTheme="minorEastAsia" w:cstheme="minorEastAsia"/>
          <w:bCs/>
          <w:color w:val="000000"/>
          <w:sz w:val="24"/>
          <w:szCs w:val="24"/>
          <w:lang w:val="en-US" w:eastAsia="zh-CN"/>
        </w:rPr>
        <w:t xml:space="preserve"> </w:t>
      </w:r>
      <w:r>
        <w:rPr>
          <w:rFonts w:hint="eastAsia" w:asciiTheme="minorEastAsia" w:hAnsiTheme="minorEastAsia" w:eastAsiaTheme="minorEastAsia" w:cstheme="minorEastAsia"/>
          <w:bCs/>
          <w:color w:val="000000"/>
          <w:sz w:val="24"/>
          <w:szCs w:val="24"/>
        </w:rPr>
        <w:t xml:space="preserve">年 </w:t>
      </w:r>
      <w:r>
        <w:rPr>
          <w:rFonts w:hint="eastAsia" w:asciiTheme="minorEastAsia" w:hAnsiTheme="minorEastAsia" w:eastAsiaTheme="minorEastAsia" w:cstheme="minorEastAsia"/>
          <w:bCs/>
          <w:color w:val="000000"/>
          <w:sz w:val="24"/>
          <w:szCs w:val="24"/>
          <w:lang w:val="en-US" w:eastAsia="zh-CN"/>
        </w:rPr>
        <w:t xml:space="preserve">  </w:t>
      </w:r>
      <w:r>
        <w:rPr>
          <w:rFonts w:hint="eastAsia" w:asciiTheme="minorEastAsia" w:hAnsiTheme="minorEastAsia" w:eastAsiaTheme="minorEastAsia" w:cstheme="minorEastAsia"/>
          <w:bCs/>
          <w:color w:val="000000"/>
          <w:sz w:val="24"/>
          <w:szCs w:val="24"/>
        </w:rPr>
        <w:t xml:space="preserve">月 </w:t>
      </w:r>
      <w:r>
        <w:rPr>
          <w:rFonts w:hint="eastAsia" w:asciiTheme="minorEastAsia" w:hAnsiTheme="minorEastAsia" w:eastAsiaTheme="minorEastAsia" w:cstheme="minorEastAsia"/>
          <w:bCs/>
          <w:color w:val="000000"/>
          <w:sz w:val="24"/>
          <w:szCs w:val="24"/>
          <w:lang w:val="en-US" w:eastAsia="zh-CN"/>
        </w:rPr>
        <w:t xml:space="preserve">  </w:t>
      </w:r>
      <w:r>
        <w:rPr>
          <w:rFonts w:hint="eastAsia" w:asciiTheme="minorEastAsia" w:hAnsiTheme="minorEastAsia" w:eastAsiaTheme="minorEastAsia" w:cstheme="minorEastAsia"/>
          <w:bCs/>
          <w:color w:val="000000"/>
          <w:sz w:val="24"/>
          <w:szCs w:val="24"/>
        </w:rPr>
        <w:t>日</w:t>
      </w:r>
    </w:p>
    <w:p>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lang w:val="en-US" w:eastAsia="zh-CN"/>
        </w:rPr>
      </w:pPr>
    </w:p>
    <w:p>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lang w:val="en-US" w:eastAsia="zh-CN"/>
        </w:rPr>
      </w:pPr>
    </w:p>
    <w:p>
      <w:pPr>
        <w:widowControl w:val="0"/>
        <w:numPr>
          <w:ilvl w:val="0"/>
          <w:numId w:val="0"/>
        </w:numPr>
        <w:spacing w:line="360" w:lineRule="auto"/>
        <w:jc w:val="both"/>
        <w:rPr>
          <w:rFonts w:hint="eastAsia" w:asciiTheme="minorEastAsia" w:hAnsiTheme="minorEastAsia" w:eastAsiaTheme="minorEastAsia" w:cstheme="minorEastAsia"/>
          <w:color w:val="auto"/>
          <w:sz w:val="24"/>
          <w:szCs w:val="24"/>
          <w:highlight w:val="none"/>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p>
      <w:pPr>
        <w:keepNext w:val="0"/>
        <w:keepLines w:val="0"/>
        <w:widowControl/>
        <w:suppressLineNumbers w:val="0"/>
        <w:jc w:val="both"/>
        <w:textAlignment w:val="center"/>
        <w:rPr>
          <w:rFonts w:hint="eastAsia" w:asciiTheme="minorEastAsia" w:hAnsiTheme="minorEastAsia" w:eastAsiaTheme="minorEastAsia" w:cstheme="minorEastAsia"/>
          <w:sz w:val="32"/>
          <w:szCs w:val="32"/>
          <w:lang w:val="en-US" w:eastAsia="zh-CN"/>
        </w:rPr>
      </w:pPr>
    </w:p>
    <w:p>
      <w:pPr>
        <w:keepNext w:val="0"/>
        <w:keepLines w:val="0"/>
        <w:widowControl/>
        <w:suppressLineNumbers w:val="0"/>
        <w:jc w:val="center"/>
        <w:textAlignment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32"/>
          <w:szCs w:val="32"/>
          <w:lang w:val="en-US" w:eastAsia="zh-CN"/>
        </w:rPr>
        <w:t>综合评分明细表</w:t>
      </w:r>
    </w:p>
    <w:tbl>
      <w:tblPr>
        <w:tblStyle w:val="10"/>
        <w:tblW w:w="81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5"/>
        <w:gridCol w:w="1875"/>
        <w:gridCol w:w="924"/>
        <w:gridCol w:w="457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3" w:hRule="atLeast"/>
          <w:jc w:val="center"/>
        </w:trPr>
        <w:tc>
          <w:tcPr>
            <w:tcW w:w="805" w:type="dxa"/>
            <w:noWrap w:val="0"/>
            <w:vAlign w:val="center"/>
          </w:tcPr>
          <w:p>
            <w:pPr>
              <w:shd w:val="clear" w:color="auto" w:fill="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1875" w:type="dxa"/>
            <w:noWrap w:val="0"/>
            <w:vAlign w:val="center"/>
          </w:tcPr>
          <w:p>
            <w:pPr>
              <w:widowControl/>
              <w:shd w:val="clear" w:color="auto" w:fill="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评分因素</w:t>
            </w:r>
          </w:p>
        </w:tc>
        <w:tc>
          <w:tcPr>
            <w:tcW w:w="924" w:type="dxa"/>
            <w:noWrap w:val="0"/>
            <w:vAlign w:val="center"/>
          </w:tcPr>
          <w:p>
            <w:pPr>
              <w:widowControl/>
              <w:shd w:val="clear" w:color="auto" w:fill="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cstheme="minorEastAsia"/>
                <w:b/>
                <w:bCs/>
                <w:color w:val="auto"/>
                <w:sz w:val="24"/>
                <w:szCs w:val="24"/>
                <w:highlight w:val="none"/>
                <w:lang w:eastAsia="zh-CN"/>
              </w:rPr>
              <w:t>分值</w:t>
            </w:r>
          </w:p>
        </w:tc>
        <w:tc>
          <w:tcPr>
            <w:tcW w:w="4575" w:type="dxa"/>
            <w:noWrap w:val="0"/>
            <w:vAlign w:val="center"/>
          </w:tcPr>
          <w:p>
            <w:pPr>
              <w:widowControl/>
              <w:shd w:val="clear" w:color="auto" w:fill="auto"/>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69" w:hRule="atLeast"/>
          <w:jc w:val="center"/>
        </w:trPr>
        <w:tc>
          <w:tcPr>
            <w:tcW w:w="8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87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报价30%</w:t>
            </w:r>
          </w:p>
        </w:tc>
        <w:tc>
          <w:tcPr>
            <w:tcW w:w="9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r>
              <w:rPr>
                <w:rFonts w:hint="eastAsia" w:asciiTheme="minorEastAsia" w:hAnsiTheme="minorEastAsia" w:eastAsiaTheme="minorEastAsia" w:cstheme="minorEastAsia"/>
                <w:color w:val="auto"/>
                <w:sz w:val="24"/>
                <w:szCs w:val="24"/>
                <w:highlight w:val="none"/>
                <w:lang w:val="en-US" w:eastAsia="zh-CN"/>
              </w:rPr>
              <w:t>分</w:t>
            </w:r>
          </w:p>
        </w:tc>
        <w:tc>
          <w:tcPr>
            <w:tcW w:w="457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综合评分法中的价格分统一采用低价优先法计算，即满足采购文件要求且投标价格最低（单价汇总后最低价）的投标报价为评标基准价，其价格分为满分。其他</w:t>
            </w:r>
            <w:r>
              <w:rPr>
                <w:rFonts w:hint="eastAsia" w:asciiTheme="minorEastAsia" w:hAnsiTheme="minorEastAsia" w:cstheme="minorEastAsia"/>
                <w:i w:val="0"/>
                <w:iCs w:val="0"/>
                <w:color w:val="000000"/>
                <w:kern w:val="0"/>
                <w:sz w:val="24"/>
                <w:szCs w:val="24"/>
                <w:u w:val="none"/>
                <w:lang w:val="en-US" w:eastAsia="zh-CN" w:bidi="ar"/>
              </w:rPr>
              <w:t>供应商</w:t>
            </w:r>
            <w:r>
              <w:rPr>
                <w:rFonts w:hint="eastAsia" w:asciiTheme="minorEastAsia" w:hAnsiTheme="minorEastAsia" w:eastAsiaTheme="minorEastAsia" w:cstheme="minorEastAsia"/>
                <w:i w:val="0"/>
                <w:iCs w:val="0"/>
                <w:color w:val="000000"/>
                <w:kern w:val="0"/>
                <w:sz w:val="24"/>
                <w:szCs w:val="24"/>
                <w:u w:val="none"/>
                <w:lang w:val="en-US" w:eastAsia="zh-CN" w:bidi="ar"/>
              </w:rPr>
              <w:t>的价格分统一按照下列公式计算：</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投标报价得分=(评标基准价／投标报价)×100%×</w:t>
            </w:r>
            <w:r>
              <w:rPr>
                <w:rFonts w:hint="eastAsia" w:asciiTheme="minorEastAsia" w:hAnsiTheme="minorEastAsia" w:cstheme="minorEastAsia"/>
                <w:i w:val="0"/>
                <w:iCs w:val="0"/>
                <w:color w:val="000000"/>
                <w:kern w:val="0"/>
                <w:sz w:val="24"/>
                <w:szCs w:val="24"/>
                <w:u w:val="none"/>
                <w:lang w:val="en-US" w:eastAsia="zh-CN" w:bidi="ar"/>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4" w:hRule="atLeast"/>
          <w:jc w:val="center"/>
        </w:trPr>
        <w:tc>
          <w:tcPr>
            <w:tcW w:w="8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875" w:type="dxa"/>
            <w:shd w:val="clear" w:color="auto" w:fill="auto"/>
            <w:noWrap w:val="0"/>
            <w:vAlign w:val="center"/>
          </w:tcPr>
          <w:p>
            <w:pPr>
              <w:spacing w:line="360" w:lineRule="auto"/>
              <w:jc w:val="center"/>
              <w:rPr>
                <w:rStyle w:val="15"/>
                <w:rFonts w:hint="eastAsia" w:asciiTheme="minorEastAsia" w:hAnsiTheme="minorEastAsia" w:eastAsiaTheme="minorEastAsia" w:cstheme="minorEastAsia"/>
                <w:color w:val="000000"/>
                <w:sz w:val="24"/>
                <w:szCs w:val="24"/>
                <w:highlight w:val="none"/>
                <w:lang w:eastAsia="zh-CN"/>
              </w:rPr>
            </w:pPr>
            <w:r>
              <w:rPr>
                <w:rStyle w:val="15"/>
                <w:rFonts w:hint="eastAsia" w:asciiTheme="minorEastAsia" w:hAnsiTheme="minorEastAsia" w:eastAsiaTheme="minorEastAsia" w:cstheme="minorEastAsia"/>
                <w:color w:val="000000"/>
                <w:sz w:val="24"/>
                <w:szCs w:val="24"/>
                <w:highlight w:val="none"/>
              </w:rPr>
              <w:t>技术</w:t>
            </w:r>
            <w:r>
              <w:rPr>
                <w:rStyle w:val="15"/>
                <w:rFonts w:hint="eastAsia" w:asciiTheme="minorEastAsia" w:hAnsiTheme="minorEastAsia" w:eastAsiaTheme="minorEastAsia" w:cstheme="minorEastAsia"/>
                <w:color w:val="000000"/>
                <w:sz w:val="24"/>
                <w:szCs w:val="24"/>
                <w:highlight w:val="none"/>
                <w:lang w:eastAsia="zh-CN"/>
              </w:rPr>
              <w:t>参数</w:t>
            </w:r>
          </w:p>
          <w:p>
            <w:pPr>
              <w:spacing w:line="360" w:lineRule="auto"/>
              <w:jc w:val="center"/>
              <w:rPr>
                <w:rFonts w:hint="eastAsia" w:asciiTheme="minorEastAsia" w:hAnsiTheme="minorEastAsia" w:eastAsiaTheme="minorEastAsia" w:cstheme="minorEastAsia"/>
                <w:color w:val="000000"/>
                <w:kern w:val="2"/>
                <w:sz w:val="24"/>
                <w:szCs w:val="24"/>
                <w:highlight w:val="none"/>
                <w:lang w:val="en-US" w:eastAsia="zh-CN" w:bidi="ar-SA"/>
              </w:rPr>
            </w:pPr>
            <w:r>
              <w:rPr>
                <w:rStyle w:val="15"/>
                <w:rFonts w:hint="eastAsia" w:asciiTheme="minorEastAsia" w:hAnsiTheme="minorEastAsia" w:eastAsiaTheme="minorEastAsia" w:cstheme="minorEastAsia"/>
                <w:color w:val="000000"/>
                <w:sz w:val="24"/>
                <w:szCs w:val="24"/>
                <w:highlight w:val="none"/>
                <w:lang w:val="en-US" w:eastAsia="zh-CN"/>
              </w:rPr>
              <w:t>30</w:t>
            </w:r>
            <w:r>
              <w:rPr>
                <w:rStyle w:val="15"/>
                <w:rFonts w:hint="eastAsia" w:asciiTheme="minorEastAsia" w:hAnsiTheme="minorEastAsia" w:eastAsiaTheme="minorEastAsia" w:cstheme="minorEastAsia"/>
                <w:color w:val="000000"/>
                <w:sz w:val="24"/>
                <w:szCs w:val="24"/>
                <w:highlight w:val="none"/>
              </w:rPr>
              <w:t>%</w:t>
            </w:r>
          </w:p>
        </w:tc>
        <w:tc>
          <w:tcPr>
            <w:tcW w:w="92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Style w:val="15"/>
                <w:rFonts w:hint="eastAsia" w:asciiTheme="minorEastAsia" w:hAnsiTheme="minorEastAsia" w:eastAsiaTheme="minorEastAsia" w:cstheme="minorEastAsia"/>
                <w:color w:val="000000"/>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lang w:val="en-US" w:eastAsia="zh-CN"/>
              </w:rPr>
              <w:t>分</w:t>
            </w:r>
          </w:p>
        </w:tc>
        <w:tc>
          <w:tcPr>
            <w:tcW w:w="4575" w:type="dxa"/>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技术配置响应完全满足要求，没有负偏离的，得30分。技术配置响应与文件中技术要求有负偏离（低于要求）的，每一项扣7.5分。(最多扣30分)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1" w:hRule="atLeast"/>
          <w:jc w:val="center"/>
        </w:trPr>
        <w:tc>
          <w:tcPr>
            <w:tcW w:w="8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875" w:type="dxa"/>
            <w:noWrap w:val="0"/>
            <w:vAlign w:val="center"/>
          </w:tcPr>
          <w:p>
            <w:pPr>
              <w:spacing w:line="300" w:lineRule="exact"/>
              <w:jc w:val="center"/>
              <w:rPr>
                <w:rStyle w:val="15"/>
                <w:rFonts w:hint="eastAsia" w:asciiTheme="minorEastAsia" w:hAnsiTheme="minorEastAsia" w:eastAsiaTheme="minorEastAsia" w:cstheme="minorEastAsia"/>
                <w:sz w:val="24"/>
                <w:szCs w:val="24"/>
                <w:highlight w:val="none"/>
              </w:rPr>
            </w:pPr>
            <w:r>
              <w:rPr>
                <w:rStyle w:val="15"/>
                <w:rFonts w:hint="eastAsia" w:asciiTheme="minorEastAsia" w:hAnsiTheme="minorEastAsia" w:eastAsiaTheme="minorEastAsia" w:cstheme="minorEastAsia"/>
                <w:sz w:val="24"/>
                <w:szCs w:val="24"/>
                <w:highlight w:val="none"/>
              </w:rPr>
              <w:t>售后服务方案</w:t>
            </w:r>
          </w:p>
          <w:p>
            <w:pPr>
              <w:spacing w:line="300" w:lineRule="exact"/>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Style w:val="15"/>
                <w:rFonts w:hint="eastAsia" w:asciiTheme="minorEastAsia" w:hAnsiTheme="minorEastAsia" w:eastAsiaTheme="minorEastAsia" w:cstheme="minorEastAsia"/>
                <w:color w:val="000000"/>
                <w:sz w:val="24"/>
                <w:szCs w:val="24"/>
                <w:highlight w:val="none"/>
                <w:lang w:val="en-US" w:eastAsia="zh-CN"/>
              </w:rPr>
              <w:t>30</w:t>
            </w:r>
            <w:r>
              <w:rPr>
                <w:rStyle w:val="15"/>
                <w:rFonts w:hint="eastAsia" w:asciiTheme="minorEastAsia" w:hAnsiTheme="minorEastAsia" w:eastAsiaTheme="minorEastAsia" w:cstheme="minorEastAsia"/>
                <w:color w:val="000000"/>
                <w:sz w:val="24"/>
                <w:szCs w:val="24"/>
                <w:highlight w:val="none"/>
              </w:rPr>
              <w:t>%</w:t>
            </w:r>
          </w:p>
        </w:tc>
        <w:tc>
          <w:tcPr>
            <w:tcW w:w="924" w:type="dxa"/>
            <w:noWrap w:val="0"/>
            <w:vAlign w:val="center"/>
          </w:tcPr>
          <w:p>
            <w:pPr>
              <w:spacing w:line="300" w:lineRule="exact"/>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30分</w:t>
            </w:r>
          </w:p>
        </w:tc>
        <w:tc>
          <w:tcPr>
            <w:tcW w:w="4575" w:type="dxa"/>
            <w:noWrap w:val="0"/>
            <w:vAlign w:val="center"/>
          </w:tcPr>
          <w:p>
            <w:pPr>
              <w:widowControl/>
              <w:spacing w:line="3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的服务方案进行综合比较打分。</w:t>
            </w:r>
          </w:p>
          <w:p>
            <w:pPr>
              <w:widowControl/>
              <w:spacing w:line="3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服务方案响应最佳的得</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分，其他</w:t>
            </w:r>
            <w:r>
              <w:rPr>
                <w:rFonts w:hint="eastAsia" w:asciiTheme="minorEastAsia" w:hAnsiTheme="minorEastAsia" w:eastAsiaTheme="minorEastAsia" w:cstheme="minorEastAsia"/>
                <w:color w:val="auto"/>
                <w:sz w:val="24"/>
                <w:szCs w:val="24"/>
                <w:highlight w:val="none"/>
                <w:lang w:val="en-US" w:eastAsia="zh-CN"/>
              </w:rPr>
              <w:t>按</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分一个梯度扣减；扣完为止</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无不得分</w:t>
            </w:r>
            <w:r>
              <w:rPr>
                <w:rFonts w:hint="eastAsia" w:asciiTheme="minorEastAsia" w:hAnsiTheme="minorEastAsia" w:eastAsiaTheme="minorEastAsia" w:cstheme="minorEastAsia"/>
                <w:color w:val="auto"/>
                <w:sz w:val="24"/>
                <w:szCs w:val="24"/>
                <w:highlight w:val="none"/>
                <w:lang w:eastAsia="zh-CN"/>
              </w:rPr>
              <w:t>。</w:t>
            </w:r>
          </w:p>
          <w:p>
            <w:pPr>
              <w:widowControl/>
              <w:spacing w:line="300" w:lineRule="exact"/>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注：①供应商售后服务团队、②服务措施、③质量安全保障措施、④售后应急预案、⑤服务质量保障及投诉处理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25" w:hRule="atLeast"/>
          <w:jc w:val="center"/>
        </w:trPr>
        <w:tc>
          <w:tcPr>
            <w:tcW w:w="80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875" w:type="dxa"/>
            <w:noWrap w:val="0"/>
            <w:vAlign w:val="center"/>
          </w:tcPr>
          <w:p>
            <w:pPr>
              <w:widowControl/>
              <w:spacing w:line="300" w:lineRule="exact"/>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highlight w:val="none"/>
              </w:rPr>
              <w:t>业绩</w:t>
            </w:r>
            <w:r>
              <w:rPr>
                <w:rFonts w:hint="eastAsia" w:asciiTheme="minorEastAsia" w:hAnsiTheme="minorEastAsia" w:eastAsiaTheme="minorEastAsia" w:cstheme="minorEastAsia"/>
                <w:color w:val="auto"/>
                <w:sz w:val="24"/>
                <w:szCs w:val="24"/>
                <w:highlight w:val="none"/>
                <w:lang w:val="en-US" w:eastAsia="zh-CN"/>
              </w:rPr>
              <w:t>10%</w:t>
            </w:r>
          </w:p>
        </w:tc>
        <w:tc>
          <w:tcPr>
            <w:tcW w:w="924" w:type="dxa"/>
            <w:noWrap w:val="0"/>
            <w:vAlign w:val="center"/>
          </w:tcPr>
          <w:p>
            <w:pPr>
              <w:widowControl/>
              <w:spacing w:line="300" w:lineRule="exact"/>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10分</w:t>
            </w:r>
          </w:p>
        </w:tc>
        <w:tc>
          <w:tcPr>
            <w:tcW w:w="4575" w:type="dxa"/>
            <w:noWrap w:val="0"/>
            <w:vAlign w:val="center"/>
          </w:tcPr>
          <w:p>
            <w:pPr>
              <w:widowControl/>
              <w:spacing w:line="3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1月1日（含）</w:t>
            </w:r>
            <w:r>
              <w:rPr>
                <w:rFonts w:hint="eastAsia" w:asciiTheme="minorEastAsia" w:hAnsiTheme="minorEastAsia" w:eastAsiaTheme="minorEastAsia" w:cstheme="minorEastAsia"/>
                <w:color w:val="auto"/>
                <w:sz w:val="24"/>
                <w:szCs w:val="24"/>
                <w:highlight w:val="none"/>
              </w:rPr>
              <w:t>至今的</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具有</w:t>
            </w:r>
            <w:r>
              <w:rPr>
                <w:rFonts w:hint="eastAsia" w:asciiTheme="minorEastAsia" w:hAnsiTheme="minorEastAsia" w:eastAsiaTheme="minorEastAsia" w:cstheme="minorEastAsia"/>
                <w:color w:val="auto"/>
                <w:sz w:val="24"/>
                <w:szCs w:val="24"/>
                <w:highlight w:val="none"/>
                <w:lang w:val="en-US" w:eastAsia="zh-CN"/>
              </w:rPr>
              <w:t>同项目</w:t>
            </w:r>
            <w:r>
              <w:rPr>
                <w:rFonts w:hint="eastAsia" w:asciiTheme="minorEastAsia" w:hAnsiTheme="minorEastAsia" w:eastAsiaTheme="minorEastAsia" w:cstheme="minorEastAsia"/>
                <w:color w:val="auto"/>
                <w:sz w:val="24"/>
                <w:szCs w:val="24"/>
                <w:highlight w:val="none"/>
              </w:rPr>
              <w:t>业绩：有一份得</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分，最多得</w:t>
            </w:r>
            <w:r>
              <w:rPr>
                <w:rFonts w:hint="eastAsia" w:asciiTheme="minorEastAsia" w:hAnsi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，无证明材料不得分</w:t>
            </w:r>
            <w:r>
              <w:rPr>
                <w:rFonts w:hint="eastAsia" w:asciiTheme="minorEastAsia" w:hAnsiTheme="minorEastAsia" w:eastAsiaTheme="minorEastAsia" w:cstheme="minorEastAsia"/>
                <w:color w:val="auto"/>
                <w:sz w:val="24"/>
                <w:szCs w:val="24"/>
                <w:highlight w:val="none"/>
              </w:rPr>
              <w:t>。</w:t>
            </w:r>
          </w:p>
          <w:p>
            <w:pPr>
              <w:widowControl/>
              <w:spacing w:line="300" w:lineRule="exact"/>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color w:val="auto"/>
                <w:sz w:val="24"/>
                <w:szCs w:val="24"/>
                <w:highlight w:val="none"/>
                <w:lang w:val="en-US" w:eastAsia="zh-CN"/>
              </w:rPr>
              <w:t>注：</w:t>
            </w:r>
            <w:r>
              <w:rPr>
                <w:rFonts w:hint="eastAsia" w:asciiTheme="minorEastAsia" w:hAnsiTheme="minorEastAsia" w:eastAsiaTheme="minorEastAsia" w:cstheme="minorEastAsia"/>
                <w:color w:val="auto"/>
                <w:sz w:val="24"/>
                <w:szCs w:val="24"/>
                <w:highlight w:val="none"/>
              </w:rPr>
              <w:t>合同复印件并加盖</w:t>
            </w:r>
            <w:r>
              <w:rPr>
                <w:rFonts w:hint="eastAsia" w:asciiTheme="minorEastAsia" w:hAnsiTheme="minorEastAsia" w:cstheme="minorEastAsia"/>
                <w:color w:val="auto"/>
                <w:sz w:val="24"/>
                <w:szCs w:val="24"/>
                <w:highlight w:val="none"/>
                <w:lang w:eastAsia="zh-CN"/>
              </w:rPr>
              <w:t>供应商鲜</w:t>
            </w:r>
            <w:r>
              <w:rPr>
                <w:rFonts w:hint="eastAsia" w:asciiTheme="minorEastAsia" w:hAnsiTheme="minorEastAsia" w:eastAsiaTheme="minorEastAsia" w:cstheme="minorEastAsia"/>
                <w:color w:val="auto"/>
                <w:sz w:val="24"/>
                <w:szCs w:val="24"/>
                <w:highlight w:val="none"/>
              </w:rPr>
              <w:t>章。</w:t>
            </w:r>
          </w:p>
        </w:tc>
      </w:tr>
    </w:tbl>
    <w:p>
      <w:pPr>
        <w:widowControl w:val="0"/>
        <w:numPr>
          <w:ilvl w:val="0"/>
          <w:numId w:val="0"/>
        </w:numPr>
        <w:spacing w:line="360" w:lineRule="auto"/>
        <w:jc w:val="both"/>
        <w:rPr>
          <w:rFonts w:hint="eastAsia" w:asciiTheme="minorEastAsia" w:hAnsiTheme="minorEastAsia" w:eastAsiaTheme="minorEastAsia" w:cstheme="minorEastAsia"/>
          <w:color w:val="auto"/>
          <w:sz w:val="18"/>
          <w:szCs w:val="1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NzA3YWNlYjZlMzU3NzZlYjI4OWJhY2ExMzc3YjMifQ=="/>
  </w:docVars>
  <w:rsids>
    <w:rsidRoot w:val="005F7DC5"/>
    <w:rsid w:val="004D6D08"/>
    <w:rsid w:val="005111A6"/>
    <w:rsid w:val="005F7DC5"/>
    <w:rsid w:val="007206AA"/>
    <w:rsid w:val="008D3443"/>
    <w:rsid w:val="009E50D5"/>
    <w:rsid w:val="00B15FCB"/>
    <w:rsid w:val="00E00E18"/>
    <w:rsid w:val="014063FE"/>
    <w:rsid w:val="017D4D3A"/>
    <w:rsid w:val="021A08CC"/>
    <w:rsid w:val="03082F4B"/>
    <w:rsid w:val="031C5A84"/>
    <w:rsid w:val="039C66EA"/>
    <w:rsid w:val="03C92E40"/>
    <w:rsid w:val="040C414F"/>
    <w:rsid w:val="062B77D4"/>
    <w:rsid w:val="06556E36"/>
    <w:rsid w:val="066228C7"/>
    <w:rsid w:val="07AE1F80"/>
    <w:rsid w:val="08EA3835"/>
    <w:rsid w:val="09317B3B"/>
    <w:rsid w:val="0A692DA2"/>
    <w:rsid w:val="0D784A92"/>
    <w:rsid w:val="0E8E3161"/>
    <w:rsid w:val="0EB5275A"/>
    <w:rsid w:val="0F012BF4"/>
    <w:rsid w:val="0F2E7896"/>
    <w:rsid w:val="102313C5"/>
    <w:rsid w:val="10EA7FA1"/>
    <w:rsid w:val="13DE5596"/>
    <w:rsid w:val="145B7271"/>
    <w:rsid w:val="14683800"/>
    <w:rsid w:val="14885C1E"/>
    <w:rsid w:val="14DC6880"/>
    <w:rsid w:val="1588751E"/>
    <w:rsid w:val="15E9190E"/>
    <w:rsid w:val="167D1103"/>
    <w:rsid w:val="169B51C8"/>
    <w:rsid w:val="16D42E86"/>
    <w:rsid w:val="1ADF028B"/>
    <w:rsid w:val="1AEC565E"/>
    <w:rsid w:val="1B89216E"/>
    <w:rsid w:val="1D1E5886"/>
    <w:rsid w:val="1E530441"/>
    <w:rsid w:val="1E7F06B9"/>
    <w:rsid w:val="20CE6262"/>
    <w:rsid w:val="21F00F4E"/>
    <w:rsid w:val="229360A5"/>
    <w:rsid w:val="232E0A5B"/>
    <w:rsid w:val="24293F8F"/>
    <w:rsid w:val="25973AE3"/>
    <w:rsid w:val="26CA184A"/>
    <w:rsid w:val="2906281C"/>
    <w:rsid w:val="294855A0"/>
    <w:rsid w:val="29617207"/>
    <w:rsid w:val="29D56B09"/>
    <w:rsid w:val="2A7C0E06"/>
    <w:rsid w:val="2D792B6B"/>
    <w:rsid w:val="2E601712"/>
    <w:rsid w:val="311A616D"/>
    <w:rsid w:val="325E29C8"/>
    <w:rsid w:val="33103AEF"/>
    <w:rsid w:val="33D95773"/>
    <w:rsid w:val="33EE7661"/>
    <w:rsid w:val="344E43B3"/>
    <w:rsid w:val="364A51B9"/>
    <w:rsid w:val="36844F02"/>
    <w:rsid w:val="36CC73D8"/>
    <w:rsid w:val="37851A39"/>
    <w:rsid w:val="37E20D92"/>
    <w:rsid w:val="38757EBD"/>
    <w:rsid w:val="388770BC"/>
    <w:rsid w:val="38A81BB8"/>
    <w:rsid w:val="3ABC0C82"/>
    <w:rsid w:val="3CF23741"/>
    <w:rsid w:val="3DB3365B"/>
    <w:rsid w:val="40694322"/>
    <w:rsid w:val="40EB444A"/>
    <w:rsid w:val="41523008"/>
    <w:rsid w:val="42415E50"/>
    <w:rsid w:val="4274258B"/>
    <w:rsid w:val="42CB7E13"/>
    <w:rsid w:val="45C76B48"/>
    <w:rsid w:val="46C144C4"/>
    <w:rsid w:val="495F2766"/>
    <w:rsid w:val="4BF63C8F"/>
    <w:rsid w:val="4C78687F"/>
    <w:rsid w:val="4DEA0CCF"/>
    <w:rsid w:val="4E4F7299"/>
    <w:rsid w:val="4F1E0E03"/>
    <w:rsid w:val="4F2E7CE1"/>
    <w:rsid w:val="4F7B2476"/>
    <w:rsid w:val="502900C4"/>
    <w:rsid w:val="50A13664"/>
    <w:rsid w:val="50F639B0"/>
    <w:rsid w:val="5114025E"/>
    <w:rsid w:val="51A40D2E"/>
    <w:rsid w:val="54FB0EAB"/>
    <w:rsid w:val="55427BFD"/>
    <w:rsid w:val="55E342C4"/>
    <w:rsid w:val="566413BC"/>
    <w:rsid w:val="56DC0545"/>
    <w:rsid w:val="588D6BA4"/>
    <w:rsid w:val="590B1FC3"/>
    <w:rsid w:val="59302FB1"/>
    <w:rsid w:val="5C806F4A"/>
    <w:rsid w:val="5D2B27E7"/>
    <w:rsid w:val="5F4B3DBC"/>
    <w:rsid w:val="5F8461B2"/>
    <w:rsid w:val="5FAC5032"/>
    <w:rsid w:val="61962DB0"/>
    <w:rsid w:val="61FD7595"/>
    <w:rsid w:val="626D24DE"/>
    <w:rsid w:val="629D3C8C"/>
    <w:rsid w:val="634C32D9"/>
    <w:rsid w:val="636F1641"/>
    <w:rsid w:val="65C1105F"/>
    <w:rsid w:val="672030DD"/>
    <w:rsid w:val="6AAC7122"/>
    <w:rsid w:val="6B335AD4"/>
    <w:rsid w:val="6BAB667A"/>
    <w:rsid w:val="6C3311BD"/>
    <w:rsid w:val="6C9F4077"/>
    <w:rsid w:val="6CC00765"/>
    <w:rsid w:val="6E752944"/>
    <w:rsid w:val="6EBC79BF"/>
    <w:rsid w:val="7144585C"/>
    <w:rsid w:val="71B95A20"/>
    <w:rsid w:val="73171838"/>
    <w:rsid w:val="73A96978"/>
    <w:rsid w:val="74B11819"/>
    <w:rsid w:val="75B25848"/>
    <w:rsid w:val="75B63D5B"/>
    <w:rsid w:val="75D874C7"/>
    <w:rsid w:val="76B10EBB"/>
    <w:rsid w:val="77BE6726"/>
    <w:rsid w:val="792669D6"/>
    <w:rsid w:val="7985740C"/>
    <w:rsid w:val="7A205476"/>
    <w:rsid w:val="7A2253D5"/>
    <w:rsid w:val="7BAC45EA"/>
    <w:rsid w:val="7C240321"/>
    <w:rsid w:val="7C302215"/>
    <w:rsid w:val="7C37250A"/>
    <w:rsid w:val="7CC971FF"/>
    <w:rsid w:val="7D3C4514"/>
    <w:rsid w:val="7E354E95"/>
    <w:rsid w:val="7F5E68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
    <w:pPr>
      <w:keepNext/>
      <w:keepLines/>
      <w:spacing w:before="280" w:after="290" w:line="376" w:lineRule="auto"/>
      <w:jc w:val="center"/>
      <w:outlineLvl w:val="3"/>
    </w:pPr>
    <w:rPr>
      <w:rFonts w:ascii="Calibri" w:hAnsi="Calibri" w:eastAsia="黑体"/>
      <w:b/>
      <w:bCs/>
      <w:sz w:val="32"/>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20"/>
    </w:pPr>
    <w:rPr>
      <w:rFonts w:ascii="Times New Roman"/>
      <w:kern w:val="2"/>
      <w:sz w:val="21"/>
      <w:szCs w:val="24"/>
    </w:rPr>
  </w:style>
  <w:style w:type="paragraph" w:styleId="5">
    <w:name w:val="Body Text Indent"/>
    <w:basedOn w:val="1"/>
    <w:next w:val="1"/>
    <w:qFormat/>
    <w:uiPriority w:val="0"/>
    <w:pPr>
      <w:ind w:firstLine="630"/>
    </w:pPr>
    <w:rPr>
      <w:sz w:val="32"/>
    </w:rPr>
  </w:style>
  <w:style w:type="paragraph" w:styleId="6">
    <w:name w:val="Body Text Indent 2"/>
    <w:basedOn w:val="1"/>
    <w:next w:val="7"/>
    <w:qFormat/>
    <w:uiPriority w:val="0"/>
    <w:pPr>
      <w:ind w:left="105" w:firstLine="690"/>
    </w:pPr>
    <w:rPr>
      <w:rFonts w:ascii="Times New Roman"/>
      <w:kern w:val="2"/>
      <w:sz w:val="32"/>
      <w:szCs w:val="24"/>
    </w:rPr>
  </w:style>
  <w:style w:type="paragraph" w:customStyle="1" w:styleId="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8">
    <w:name w:val="Body Text First Indent"/>
    <w:basedOn w:val="4"/>
    <w:next w:val="1"/>
    <w:qFormat/>
    <w:uiPriority w:val="0"/>
    <w:pPr>
      <w:spacing w:after="0"/>
      <w:ind w:firstLine="420" w:firstLineChars="100"/>
    </w:pPr>
    <w:rPr>
      <w:rFonts w:ascii="Arial" w:hAnsi="Arial"/>
      <w:color w:val="000000"/>
    </w:rPr>
  </w:style>
  <w:style w:type="paragraph" w:styleId="9">
    <w:name w:val="Body Text First Indent 2"/>
    <w:basedOn w:val="5"/>
    <w:qFormat/>
    <w:uiPriority w:val="0"/>
    <w:pPr>
      <w:ind w:left="420" w:firstLine="420" w:firstLineChars="200"/>
    </w:pPr>
  </w:style>
  <w:style w:type="paragraph" w:styleId="12">
    <w:name w:val="List Paragraph"/>
    <w:basedOn w:val="1"/>
    <w:qFormat/>
    <w:uiPriority w:val="34"/>
    <w:pPr>
      <w:ind w:firstLine="420" w:firstLineChars="200"/>
    </w:pPr>
    <w:rPr>
      <w:rFonts w:ascii="Calibri" w:hAnsi="Calibri" w:eastAsia="宋体" w:cs="Times New Roman"/>
      <w:szCs w:val="22"/>
    </w:rPr>
  </w:style>
  <w:style w:type="paragraph" w:customStyle="1" w:styleId="13">
    <w:name w:val="p"/>
    <w:basedOn w:val="1"/>
    <w:qFormat/>
    <w:uiPriority w:val="0"/>
    <w:pPr>
      <w:widowControl/>
      <w:spacing w:before="100" w:beforeAutospacing="1" w:after="100" w:afterAutospacing="1"/>
      <w:jc w:val="left"/>
    </w:pPr>
    <w:rPr>
      <w:kern w:val="0"/>
      <w:sz w:val="24"/>
      <w:lang w:val="en-US" w:eastAsia="zh-CN" w:bidi="ar"/>
    </w:rPr>
  </w:style>
  <w:style w:type="paragraph" w:customStyle="1" w:styleId="14">
    <w:name w:val="GW-正文"/>
    <w:basedOn w:val="1"/>
    <w:qFormat/>
    <w:uiPriority w:val="0"/>
    <w:pPr>
      <w:spacing w:line="360" w:lineRule="auto"/>
      <w:ind w:firstLine="200" w:firstLineChars="200"/>
    </w:pPr>
    <w:rPr>
      <w:rFonts w:ascii="仿宋_GB2312" w:hAnsi="仿宋_GB2312" w:eastAsia="仿宋_GB2312" w:cs="Times New Roman"/>
      <w:sz w:val="24"/>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2652</Words>
  <Characters>2768</Characters>
  <Lines>3</Lines>
  <Paragraphs>1</Paragraphs>
  <TotalTime>4</TotalTime>
  <ScaleCrop>false</ScaleCrop>
  <LinksUpToDate>false</LinksUpToDate>
  <CharactersWithSpaces>2879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2021-02-26T02:54:00Z</dcterms:created>
  <dc:creator>AutoBVT</dc:creator>
  <cp:lastModifiedBy>rmyy11</cp:lastModifiedBy>
  <cp:lastPrinted>2024-09-25T06:48:00Z</cp:lastPrinted>
  <dcterms:modified xsi:type="dcterms:W3CDTF">2025-11-18T01:20:31Z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A2CD99993EA64881ADF2D00A9AA2EDD5_13</vt:lpwstr>
  </property>
  <property fmtid="{D5CDD505-2E9C-101B-9397-08002B2CF9AE}" pid="4" name="KSOTemplateDocerSaveRecord">
    <vt:lpwstr>eyJoZGlkIjoiZGFiNzA3YWNlYjZlMzU3NzZlYjI4OWJhY2ExMzc3YjMiLCJ1c2VySWQiOiI0NTI3MTIxNjcifQ==</vt:lpwstr>
  </property>
</Properties>
</file>