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45B6A">
      <w:pPr>
        <w:rPr>
          <w:rFonts w:hint="eastAsia" w:ascii="宋体" w:hAnsi="宋体" w:eastAsia="宋体" w:cs="宋体"/>
          <w:sz w:val="24"/>
          <w:szCs w:val="24"/>
          <w:lang w:eastAsia="zh-CN"/>
        </w:rPr>
      </w:pPr>
      <w:bookmarkStart w:id="0" w:name="_GoBack"/>
      <w:bookmarkEnd w:id="0"/>
    </w:p>
    <w:p w14:paraId="0C0A2728">
      <w:pPr>
        <w:pStyle w:val="7"/>
        <w:keepNext w:val="0"/>
        <w:keepLines w:val="0"/>
        <w:pageBreakBefore w:val="0"/>
        <w:widowControl w:val="0"/>
        <w:kinsoku/>
        <w:wordWrap/>
        <w:overflowPunct/>
        <w:topLinePunct w:val="0"/>
        <w:autoSpaceDE/>
        <w:autoSpaceDN/>
        <w:bidi w:val="0"/>
        <w:adjustRightInd/>
        <w:snapToGrid/>
        <w:spacing w:after="0" w:line="480" w:lineRule="auto"/>
        <w:jc w:val="center"/>
        <w:textAlignment w:val="auto"/>
        <w:rPr>
          <w:rFonts w:hint="eastAsia" w:ascii="宋体" w:hAnsi="宋体" w:eastAsia="宋体" w:cs="宋体"/>
          <w:b/>
          <w:bCs/>
          <w:sz w:val="84"/>
          <w:szCs w:val="84"/>
          <w:lang w:eastAsia="zh-CN"/>
        </w:rPr>
      </w:pPr>
      <w:r>
        <w:rPr>
          <w:rFonts w:hint="eastAsia" w:ascii="宋体" w:hAnsi="宋体" w:eastAsia="宋体" w:cs="宋体"/>
          <w:b/>
          <w:bCs/>
          <w:sz w:val="84"/>
          <w:szCs w:val="84"/>
          <w:lang w:eastAsia="zh-CN"/>
        </w:rPr>
        <w:t>达州市通川区人民医院</w:t>
      </w:r>
    </w:p>
    <w:p w14:paraId="286CAFA0">
      <w:pPr>
        <w:pStyle w:val="7"/>
        <w:keepNext w:val="0"/>
        <w:keepLines w:val="0"/>
        <w:pageBreakBefore w:val="0"/>
        <w:widowControl w:val="0"/>
        <w:kinsoku/>
        <w:wordWrap/>
        <w:overflowPunct/>
        <w:topLinePunct w:val="0"/>
        <w:autoSpaceDE/>
        <w:autoSpaceDN/>
        <w:bidi w:val="0"/>
        <w:adjustRightInd/>
        <w:snapToGrid/>
        <w:spacing w:after="0" w:line="480" w:lineRule="auto"/>
        <w:jc w:val="center"/>
        <w:textAlignment w:val="auto"/>
        <w:rPr>
          <w:rFonts w:hint="eastAsia" w:ascii="宋体" w:hAnsi="宋体" w:eastAsia="宋体" w:cs="宋体"/>
          <w:b/>
          <w:bCs/>
          <w:sz w:val="84"/>
          <w:szCs w:val="84"/>
          <w:lang w:eastAsia="zh-CN"/>
        </w:rPr>
      </w:pPr>
      <w:r>
        <w:rPr>
          <w:rFonts w:hint="eastAsia" w:ascii="宋体" w:hAnsi="宋体" w:eastAsia="宋体" w:cs="宋体"/>
          <w:b/>
          <w:bCs/>
          <w:sz w:val="84"/>
          <w:szCs w:val="84"/>
          <w:lang w:eastAsia="zh-CN"/>
        </w:rPr>
        <w:t>采购文件</w:t>
      </w:r>
    </w:p>
    <w:p w14:paraId="0C91C0DE">
      <w:pPr>
        <w:pStyle w:val="15"/>
        <w:rPr>
          <w:rFonts w:hint="eastAsia" w:ascii="宋体" w:hAnsi="宋体" w:eastAsia="宋体" w:cs="宋体"/>
          <w:b/>
          <w:bCs/>
          <w:sz w:val="52"/>
          <w:szCs w:val="52"/>
          <w:lang w:eastAsia="zh-CN"/>
        </w:rPr>
      </w:pPr>
    </w:p>
    <w:p w14:paraId="0FA462F0">
      <w:pPr>
        <w:pStyle w:val="15"/>
        <w:rPr>
          <w:rFonts w:hint="eastAsia" w:ascii="宋体" w:hAnsi="宋体" w:eastAsia="宋体" w:cs="宋体"/>
          <w:b/>
          <w:bCs/>
          <w:sz w:val="52"/>
          <w:szCs w:val="52"/>
          <w:lang w:eastAsia="zh-CN"/>
        </w:rPr>
      </w:pPr>
    </w:p>
    <w:p w14:paraId="1C535F33">
      <w:pPr>
        <w:pStyle w:val="15"/>
        <w:rPr>
          <w:rFonts w:hint="eastAsia" w:ascii="宋体" w:hAnsi="宋体" w:eastAsia="宋体" w:cs="宋体"/>
          <w:b/>
          <w:bCs/>
          <w:sz w:val="52"/>
          <w:szCs w:val="52"/>
          <w:lang w:eastAsia="zh-CN"/>
        </w:rPr>
      </w:pPr>
    </w:p>
    <w:p w14:paraId="72C9A53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52"/>
          <w:szCs w:val="52"/>
          <w:lang w:val="en-US" w:eastAsia="zh-CN"/>
        </w:rPr>
      </w:pPr>
      <w:r>
        <w:rPr>
          <w:rFonts w:hint="eastAsia" w:ascii="宋体" w:hAnsi="宋体" w:eastAsia="宋体" w:cs="宋体"/>
          <w:b/>
          <w:bCs/>
          <w:sz w:val="52"/>
          <w:szCs w:val="52"/>
          <w:lang w:eastAsia="zh-CN"/>
        </w:rPr>
        <w:t>项目名称：达州市通川区人民医院牙科显微镜采购项目</w:t>
      </w:r>
    </w:p>
    <w:p w14:paraId="28D9FF6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52"/>
          <w:szCs w:val="52"/>
          <w:lang w:eastAsia="zh-CN"/>
        </w:rPr>
      </w:pPr>
    </w:p>
    <w:p w14:paraId="4C7D8E12">
      <w:pPr>
        <w:pStyle w:val="15"/>
        <w:ind w:left="0" w:leftChars="0" w:firstLine="0" w:firstLineChars="0"/>
        <w:rPr>
          <w:rFonts w:hint="eastAsia" w:ascii="宋体" w:hAnsi="宋体" w:eastAsia="宋体" w:cs="宋体"/>
          <w:b/>
          <w:bCs/>
          <w:sz w:val="52"/>
          <w:szCs w:val="52"/>
          <w:lang w:eastAsia="zh-CN"/>
        </w:rPr>
      </w:pPr>
    </w:p>
    <w:p w14:paraId="61CFFB42">
      <w:pPr>
        <w:pStyle w:val="7"/>
        <w:keepNext w:val="0"/>
        <w:keepLines w:val="0"/>
        <w:pageBreakBefore w:val="0"/>
        <w:widowControl w:val="0"/>
        <w:kinsoku/>
        <w:wordWrap/>
        <w:overflowPunct/>
        <w:topLinePunct w:val="0"/>
        <w:autoSpaceDE/>
        <w:autoSpaceDN/>
        <w:bidi w:val="0"/>
        <w:adjustRightInd/>
        <w:snapToGrid/>
        <w:spacing w:after="0" w:line="480" w:lineRule="auto"/>
        <w:textAlignment w:val="auto"/>
        <w:rPr>
          <w:rFonts w:hint="eastAsia" w:ascii="宋体" w:hAnsi="宋体" w:eastAsia="宋体" w:cs="宋体"/>
          <w:b/>
          <w:bCs/>
          <w:sz w:val="52"/>
          <w:szCs w:val="52"/>
          <w:lang w:eastAsia="zh-CN"/>
        </w:rPr>
      </w:pPr>
    </w:p>
    <w:p w14:paraId="0B2F5897">
      <w:pPr>
        <w:pStyle w:val="7"/>
        <w:keepNext w:val="0"/>
        <w:keepLines w:val="0"/>
        <w:pageBreakBefore w:val="0"/>
        <w:widowControl w:val="0"/>
        <w:kinsoku/>
        <w:wordWrap/>
        <w:overflowPunct/>
        <w:topLinePunct w:val="0"/>
        <w:autoSpaceDE/>
        <w:autoSpaceDN/>
        <w:bidi w:val="0"/>
        <w:adjustRightInd/>
        <w:snapToGrid/>
        <w:spacing w:after="0" w:line="480" w:lineRule="auto"/>
        <w:ind w:firstLine="522" w:firstLineChars="100"/>
        <w:textAlignment w:val="auto"/>
        <w:rPr>
          <w:rFonts w:hint="default" w:ascii="宋体" w:hAnsi="宋体" w:eastAsia="宋体" w:cs="宋体"/>
          <w:sz w:val="52"/>
          <w:szCs w:val="52"/>
          <w:lang w:val="en-US" w:eastAsia="zh-CN"/>
        </w:rPr>
      </w:pPr>
      <w:r>
        <w:rPr>
          <w:rFonts w:hint="eastAsia" w:ascii="宋体" w:hAnsi="宋体" w:eastAsia="宋体" w:cs="宋体"/>
          <w:b/>
          <w:bCs/>
          <w:sz w:val="52"/>
          <w:szCs w:val="52"/>
          <w:lang w:eastAsia="zh-CN"/>
        </w:rPr>
        <w:t>编制日期：</w:t>
      </w:r>
      <w:r>
        <w:rPr>
          <w:rFonts w:hint="eastAsia" w:ascii="宋体" w:hAnsi="宋体" w:eastAsia="宋体" w:cs="宋体"/>
          <w:b/>
          <w:bCs/>
          <w:sz w:val="52"/>
          <w:szCs w:val="52"/>
          <w:u w:val="single"/>
          <w:lang w:val="en-US" w:eastAsia="zh-CN"/>
        </w:rPr>
        <w:t>2025年12月5日</w:t>
      </w:r>
    </w:p>
    <w:p w14:paraId="2F1DFF3F">
      <w:pPr>
        <w:spacing w:line="500" w:lineRule="exact"/>
        <w:jc w:val="center"/>
        <w:rPr>
          <w:rFonts w:hint="eastAsia" w:ascii="宋体" w:hAnsi="宋体" w:eastAsia="宋体" w:cs="宋体"/>
          <w:b/>
          <w:bCs/>
          <w:sz w:val="32"/>
          <w:szCs w:val="32"/>
        </w:rPr>
      </w:pPr>
    </w:p>
    <w:p w14:paraId="7078CCE3">
      <w:pPr>
        <w:pStyle w:val="7"/>
        <w:rPr>
          <w:rFonts w:hint="eastAsia" w:ascii="宋体" w:hAnsi="宋体" w:eastAsia="宋体" w:cs="宋体"/>
          <w:b/>
          <w:bCs/>
          <w:sz w:val="32"/>
          <w:szCs w:val="32"/>
        </w:rPr>
      </w:pPr>
    </w:p>
    <w:p w14:paraId="1E89FD43">
      <w:pPr>
        <w:pStyle w:val="15"/>
        <w:rPr>
          <w:rFonts w:hint="eastAsia" w:ascii="宋体" w:hAnsi="宋体" w:eastAsia="宋体" w:cs="宋体"/>
          <w:b/>
          <w:bCs/>
          <w:sz w:val="32"/>
          <w:szCs w:val="32"/>
        </w:rPr>
      </w:pPr>
    </w:p>
    <w:p w14:paraId="40F9C2FD">
      <w:pPr>
        <w:rPr>
          <w:rFonts w:hint="eastAsia"/>
        </w:rPr>
      </w:pPr>
    </w:p>
    <w:p w14:paraId="751A07D2">
      <w:pPr>
        <w:rPr>
          <w:rFonts w:hint="eastAsia"/>
        </w:rPr>
      </w:pPr>
    </w:p>
    <w:p w14:paraId="1A6550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0"/>
          <w:szCs w:val="30"/>
        </w:rPr>
      </w:pPr>
    </w:p>
    <w:p w14:paraId="06C125C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bCs/>
          <w:sz w:val="44"/>
          <w:szCs w:val="44"/>
        </w:rPr>
        <w:t>达州市通川区人民医院</w:t>
      </w:r>
    </w:p>
    <w:p w14:paraId="2BEC473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方正小标宋_GBK" w:hAnsi="方正小标宋_GBK" w:eastAsia="方正小标宋_GBK" w:cs="方正小标宋_GBK"/>
          <w:b/>
          <w:bCs/>
          <w:sz w:val="44"/>
          <w:szCs w:val="44"/>
        </w:rPr>
      </w:pPr>
      <w:r>
        <w:rPr>
          <w:rFonts w:hint="eastAsia" w:ascii="方正小标宋_GBK" w:hAnsi="方正小标宋_GBK" w:eastAsia="方正小标宋_GBK" w:cs="方正小标宋_GBK"/>
          <w:b/>
          <w:bCs/>
          <w:sz w:val="44"/>
          <w:szCs w:val="44"/>
        </w:rPr>
        <w:t>关</w:t>
      </w:r>
      <w:r>
        <w:rPr>
          <w:rFonts w:hint="eastAsia" w:ascii="方正小标宋_GBK" w:hAnsi="方正小标宋_GBK" w:eastAsia="方正小标宋_GBK" w:cs="方正小标宋_GBK"/>
          <w:b/>
          <w:bCs/>
          <w:sz w:val="44"/>
          <w:szCs w:val="44"/>
          <w:lang w:eastAsia="zh-CN"/>
        </w:rPr>
        <w:t>于牙科显微镜采购公告</w:t>
      </w:r>
    </w:p>
    <w:p w14:paraId="26D97ABD">
      <w:pPr>
        <w:keepNext w:val="0"/>
        <w:keepLines w:val="0"/>
        <w:pageBreakBefore w:val="0"/>
        <w:widowControl/>
        <w:suppressLineNumbers w:val="0"/>
        <w:pBdr>
          <w:top w:val="none" w:color="auto" w:sz="0" w:space="0"/>
          <w:bottom w:val="none" w:color="auto" w:sz="0" w:space="0"/>
        </w:pBdr>
        <w:kinsoku/>
        <w:wordWrap/>
        <w:overflowPunct/>
        <w:topLinePunct w:val="0"/>
        <w:autoSpaceDE/>
        <w:autoSpaceDN/>
        <w:bidi w:val="0"/>
        <w:adjustRightInd/>
        <w:snapToGrid/>
        <w:spacing w:before="225" w:beforeAutospacing="0" w:afterAutospacing="0" w:line="500" w:lineRule="exact"/>
        <w:ind w:left="0" w:right="0" w:firstLine="560" w:firstLineChars="200"/>
        <w:jc w:val="left"/>
        <w:textAlignment w:val="auto"/>
        <w:rPr>
          <w:rFonts w:hint="eastAsia" w:ascii="宋体" w:hAnsi="宋体" w:eastAsia="宋体" w:cs="宋体"/>
          <w:sz w:val="28"/>
          <w:szCs w:val="28"/>
        </w:rPr>
      </w:pPr>
      <w:r>
        <w:rPr>
          <w:rFonts w:hint="eastAsia" w:ascii="宋体" w:hAnsi="宋体" w:eastAsia="宋体" w:cs="宋体"/>
          <w:color w:val="000000"/>
          <w:kern w:val="0"/>
          <w:sz w:val="28"/>
          <w:szCs w:val="28"/>
          <w:lang w:val="en-US" w:eastAsia="zh-CN" w:bidi="ar"/>
        </w:rPr>
        <w:t>我院因临床工作需要，经医院研究决定拟采购牙科显微镜，现对相关产品公开采购。现公示请有</w:t>
      </w:r>
      <w:r>
        <w:rPr>
          <w:rFonts w:hint="eastAsia" w:ascii="宋体" w:hAnsi="宋体" w:eastAsia="宋体" w:cs="宋体"/>
          <w:sz w:val="28"/>
          <w:szCs w:val="28"/>
        </w:rPr>
        <w:t>资质的公司前来参与竞投。</w:t>
      </w:r>
    </w:p>
    <w:p w14:paraId="0B019789">
      <w:pPr>
        <w:keepNext w:val="0"/>
        <w:keepLines w:val="0"/>
        <w:pageBreakBefore w:val="0"/>
        <w:widowControl/>
        <w:numPr>
          <w:ilvl w:val="0"/>
          <w:numId w:val="1"/>
        </w:numPr>
        <w:suppressLineNumbers w:val="0"/>
        <w:pBdr>
          <w:top w:val="none" w:color="auto" w:sz="0" w:space="0"/>
          <w:bottom w:val="none" w:color="auto" w:sz="0" w:space="0"/>
        </w:pBdr>
        <w:kinsoku/>
        <w:wordWrap/>
        <w:overflowPunct/>
        <w:topLinePunct w:val="0"/>
        <w:autoSpaceDE/>
        <w:autoSpaceDN/>
        <w:bidi w:val="0"/>
        <w:adjustRightInd/>
        <w:snapToGrid/>
        <w:spacing w:before="225" w:beforeAutospacing="0" w:afterAutospacing="0" w:line="500" w:lineRule="exact"/>
        <w:ind w:right="0"/>
        <w:jc w:val="left"/>
        <w:textAlignment w:val="auto"/>
        <w:rPr>
          <w:rFonts w:hint="eastAsia" w:ascii="宋体" w:hAnsi="宋体" w:cs="宋体"/>
          <w:sz w:val="28"/>
          <w:szCs w:val="28"/>
          <w:lang w:eastAsia="zh-CN"/>
        </w:rPr>
      </w:pPr>
      <w:r>
        <w:rPr>
          <w:rFonts w:hint="eastAsia" w:ascii="宋体" w:hAnsi="宋体" w:eastAsia="宋体" w:cs="宋体"/>
          <w:b/>
          <w:bCs/>
          <w:sz w:val="28"/>
          <w:szCs w:val="28"/>
          <w:lang w:eastAsia="zh-CN"/>
        </w:rPr>
        <w:t>采购项目名称</w:t>
      </w:r>
      <w:r>
        <w:rPr>
          <w:rFonts w:hint="eastAsia" w:ascii="宋体" w:hAnsi="宋体" w:eastAsia="宋体" w:cs="宋体"/>
          <w:sz w:val="28"/>
          <w:szCs w:val="28"/>
          <w:lang w:eastAsia="zh-CN"/>
        </w:rPr>
        <w:t>：达州市通川区人民医院</w:t>
      </w:r>
      <w:r>
        <w:rPr>
          <w:rFonts w:hint="eastAsia" w:ascii="宋体" w:hAnsi="宋体" w:eastAsia="宋体" w:cs="宋体"/>
          <w:color w:val="000000"/>
          <w:kern w:val="0"/>
          <w:sz w:val="28"/>
          <w:szCs w:val="28"/>
          <w:lang w:val="en-US" w:eastAsia="zh-CN" w:bidi="ar"/>
        </w:rPr>
        <w:t>牙科显微镜</w:t>
      </w:r>
      <w:r>
        <w:rPr>
          <w:rFonts w:hint="eastAsia" w:ascii="宋体" w:hAnsi="宋体" w:eastAsia="宋体" w:cs="宋体"/>
          <w:sz w:val="28"/>
          <w:szCs w:val="28"/>
          <w:lang w:eastAsia="zh-CN"/>
        </w:rPr>
        <w:t>采购</w:t>
      </w:r>
      <w:r>
        <w:rPr>
          <w:rFonts w:hint="eastAsia" w:ascii="宋体" w:hAnsi="宋体" w:cs="宋体"/>
          <w:sz w:val="28"/>
          <w:szCs w:val="28"/>
          <w:lang w:eastAsia="zh-CN"/>
        </w:rPr>
        <w:t>项目</w:t>
      </w:r>
    </w:p>
    <w:p w14:paraId="279A3D56">
      <w:pPr>
        <w:keepNext w:val="0"/>
        <w:keepLines w:val="0"/>
        <w:pageBreakBefore w:val="0"/>
        <w:widowControl/>
        <w:numPr>
          <w:ilvl w:val="-1"/>
          <w:numId w:val="0"/>
        </w:numPr>
        <w:suppressLineNumbers w:val="0"/>
        <w:pBdr>
          <w:top w:val="none" w:color="auto" w:sz="0" w:space="0"/>
          <w:bottom w:val="none" w:color="auto" w:sz="0" w:space="0"/>
        </w:pBdr>
        <w:kinsoku/>
        <w:wordWrap/>
        <w:overflowPunct/>
        <w:topLinePunct w:val="0"/>
        <w:autoSpaceDE/>
        <w:autoSpaceDN/>
        <w:bidi w:val="0"/>
        <w:adjustRightInd/>
        <w:snapToGrid/>
        <w:spacing w:before="225" w:beforeAutospacing="0" w:afterAutospacing="0" w:line="500" w:lineRule="exact"/>
        <w:ind w:right="0"/>
        <w:jc w:val="left"/>
        <w:textAlignment w:val="auto"/>
        <w:rPr>
          <w:rFonts w:hint="eastAsia" w:ascii="宋体" w:hAnsi="宋体" w:cs="宋体"/>
          <w:sz w:val="28"/>
          <w:szCs w:val="28"/>
          <w:lang w:eastAsia="zh-CN"/>
        </w:rPr>
      </w:pPr>
      <w:r>
        <w:rPr>
          <w:rFonts w:hint="eastAsia" w:ascii="宋体" w:hAnsi="宋体" w:eastAsia="宋体" w:cs="宋体"/>
          <w:b/>
          <w:bCs/>
          <w:sz w:val="28"/>
          <w:szCs w:val="28"/>
          <w:lang w:eastAsia="zh-CN"/>
        </w:rPr>
        <w:t>二、采购方式：</w:t>
      </w:r>
      <w:r>
        <w:rPr>
          <w:rFonts w:hint="eastAsia" w:ascii="宋体" w:hAnsi="宋体" w:cs="宋体"/>
          <w:sz w:val="28"/>
          <w:szCs w:val="28"/>
          <w:lang w:eastAsia="zh-CN"/>
        </w:rPr>
        <w:t>询价采购</w:t>
      </w:r>
    </w:p>
    <w:p w14:paraId="57F334D9">
      <w:pPr>
        <w:widowControl/>
        <w:jc w:val="both"/>
        <w:textAlignment w:val="bottom"/>
        <w:rPr>
          <w:rFonts w:hint="eastAsia" w:ascii="宋体" w:hAnsi="宋体" w:eastAsia="宋体" w:cs="宋体"/>
          <w:b w:val="0"/>
          <w:bCs w:val="0"/>
          <w:sz w:val="28"/>
          <w:szCs w:val="28"/>
          <w:lang w:eastAsia="zh-CN"/>
        </w:rPr>
      </w:pPr>
      <w:r>
        <w:rPr>
          <w:rFonts w:hint="eastAsia" w:ascii="宋体" w:hAnsi="宋体" w:cs="宋体"/>
          <w:sz w:val="28"/>
          <w:szCs w:val="28"/>
          <w:lang w:eastAsia="zh-CN"/>
        </w:rPr>
        <w:t>三、</w:t>
      </w:r>
      <w:r>
        <w:rPr>
          <w:rFonts w:hint="eastAsia" w:ascii="宋体" w:hAnsi="宋体" w:eastAsia="宋体" w:cs="宋体"/>
          <w:b/>
          <w:bCs/>
          <w:sz w:val="28"/>
          <w:szCs w:val="28"/>
          <w:lang w:eastAsia="zh-CN"/>
        </w:rPr>
        <w:t>采购产品</w:t>
      </w:r>
      <w:r>
        <w:rPr>
          <w:rFonts w:hint="eastAsia" w:ascii="宋体" w:hAnsi="宋体" w:eastAsia="宋体" w:cs="宋体"/>
          <w:b w:val="0"/>
          <w:bCs w:val="0"/>
          <w:sz w:val="28"/>
          <w:szCs w:val="28"/>
          <w:lang w:eastAsia="zh-CN"/>
        </w:rPr>
        <w:t>：</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48"/>
        <w:gridCol w:w="1038"/>
        <w:gridCol w:w="2304"/>
        <w:gridCol w:w="2130"/>
      </w:tblGrid>
      <w:tr w14:paraId="7838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8" w:type="dxa"/>
            <w:noWrap w:val="0"/>
            <w:vAlign w:val="top"/>
          </w:tcPr>
          <w:p w14:paraId="4ECAB282">
            <w:pPr>
              <w:widowControl/>
              <w:jc w:val="center"/>
              <w:textAlignment w:val="bottom"/>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lang w:eastAsia="zh-CN"/>
              </w:rPr>
              <w:t>设备名称</w:t>
            </w:r>
          </w:p>
        </w:tc>
        <w:tc>
          <w:tcPr>
            <w:tcW w:w="1038" w:type="dxa"/>
            <w:noWrap w:val="0"/>
            <w:vAlign w:val="top"/>
          </w:tcPr>
          <w:p w14:paraId="2AC43D10">
            <w:pPr>
              <w:widowControl/>
              <w:jc w:val="center"/>
              <w:textAlignment w:val="bottom"/>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lang w:eastAsia="zh-CN"/>
              </w:rPr>
              <w:t>单位</w:t>
            </w:r>
          </w:p>
        </w:tc>
        <w:tc>
          <w:tcPr>
            <w:tcW w:w="2304" w:type="dxa"/>
            <w:noWrap w:val="0"/>
            <w:vAlign w:val="top"/>
          </w:tcPr>
          <w:p w14:paraId="492F96D9">
            <w:pPr>
              <w:widowControl/>
              <w:jc w:val="center"/>
              <w:textAlignment w:val="bottom"/>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lang w:eastAsia="zh-CN"/>
              </w:rPr>
              <w:t>采购数量</w:t>
            </w:r>
          </w:p>
        </w:tc>
        <w:tc>
          <w:tcPr>
            <w:tcW w:w="2130" w:type="dxa"/>
            <w:noWrap w:val="0"/>
            <w:vAlign w:val="top"/>
          </w:tcPr>
          <w:p w14:paraId="27591F3E">
            <w:pPr>
              <w:widowControl/>
              <w:jc w:val="center"/>
              <w:textAlignment w:val="bottom"/>
              <w:rPr>
                <w:rFonts w:hint="eastAsia" w:ascii="宋体" w:hAnsi="宋体" w:eastAsia="宋体" w:cs="宋体"/>
                <w:sz w:val="28"/>
                <w:szCs w:val="28"/>
                <w:vertAlign w:val="baseline"/>
                <w:lang w:eastAsia="zh-CN"/>
              </w:rPr>
            </w:pPr>
            <w:r>
              <w:rPr>
                <w:rFonts w:hint="eastAsia" w:ascii="宋体" w:hAnsi="宋体" w:eastAsia="宋体" w:cs="宋体"/>
                <w:sz w:val="28"/>
                <w:szCs w:val="28"/>
                <w:lang w:eastAsia="zh-CN"/>
              </w:rPr>
              <w:t>控制单价</w:t>
            </w:r>
          </w:p>
        </w:tc>
      </w:tr>
      <w:tr w14:paraId="1D0C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48" w:type="dxa"/>
            <w:noWrap w:val="0"/>
            <w:vAlign w:val="center"/>
          </w:tcPr>
          <w:p w14:paraId="0B5584B8">
            <w:pPr>
              <w:keepNext w:val="0"/>
              <w:keepLines w:val="0"/>
              <w:widowControl/>
              <w:suppressLineNumbers w:val="0"/>
              <w:jc w:val="center"/>
              <w:textAlignment w:val="center"/>
              <w:rPr>
                <w:rFonts w:hint="eastAsia" w:ascii="宋体" w:hAnsi="宋体" w:eastAsia="宋体" w:cs="宋体"/>
                <w:sz w:val="28"/>
                <w:szCs w:val="28"/>
                <w:vertAlign w:val="baseline"/>
                <w:lang w:eastAsia="zh-CN"/>
              </w:rPr>
            </w:pPr>
            <w:r>
              <w:rPr>
                <w:rFonts w:hint="eastAsia" w:asciiTheme="minorHAnsi" w:hAnsiTheme="minorHAnsi" w:eastAsiaTheme="minorEastAsia" w:cstheme="minorBidi"/>
                <w:i w:val="0"/>
                <w:iCs w:val="0"/>
                <w:kern w:val="2"/>
                <w:sz w:val="28"/>
                <w:szCs w:val="28"/>
                <w:u w:val="none"/>
                <w:lang w:val="en-US" w:eastAsia="zh-CN" w:bidi="ar"/>
              </w:rPr>
              <w:t>牙科显微镜</w:t>
            </w:r>
          </w:p>
        </w:tc>
        <w:tc>
          <w:tcPr>
            <w:tcW w:w="1038" w:type="dxa"/>
            <w:noWrap w:val="0"/>
            <w:vAlign w:val="top"/>
          </w:tcPr>
          <w:p w14:paraId="6FA4BBCC">
            <w:pPr>
              <w:widowControl/>
              <w:jc w:val="center"/>
              <w:textAlignment w:val="bottom"/>
              <w:rPr>
                <w:rFonts w:hint="eastAsia" w:ascii="宋体" w:hAnsi="宋体" w:eastAsia="宋体" w:cs="宋体"/>
                <w:sz w:val="28"/>
                <w:szCs w:val="28"/>
                <w:vertAlign w:val="baseline"/>
                <w:lang w:eastAsia="zh-CN"/>
              </w:rPr>
            </w:pPr>
            <w:r>
              <w:rPr>
                <w:rFonts w:hint="eastAsia" w:ascii="宋体" w:hAnsi="宋体" w:eastAsia="宋体" w:cs="宋体"/>
                <w:sz w:val="28"/>
                <w:szCs w:val="28"/>
                <w:vertAlign w:val="baseline"/>
                <w:lang w:eastAsia="zh-CN"/>
              </w:rPr>
              <w:t>台</w:t>
            </w:r>
          </w:p>
        </w:tc>
        <w:tc>
          <w:tcPr>
            <w:tcW w:w="2304" w:type="dxa"/>
            <w:noWrap w:val="0"/>
            <w:vAlign w:val="top"/>
          </w:tcPr>
          <w:p w14:paraId="0EA7EF19">
            <w:pPr>
              <w:widowControl/>
              <w:jc w:val="center"/>
              <w:textAlignment w:val="bottom"/>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w:t>
            </w:r>
          </w:p>
        </w:tc>
        <w:tc>
          <w:tcPr>
            <w:tcW w:w="2130" w:type="dxa"/>
            <w:noWrap w:val="0"/>
            <w:vAlign w:val="top"/>
          </w:tcPr>
          <w:p w14:paraId="46E7DCCC">
            <w:pPr>
              <w:widowControl/>
              <w:jc w:val="center"/>
              <w:textAlignment w:val="bottom"/>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12万元</w:t>
            </w:r>
          </w:p>
        </w:tc>
      </w:tr>
    </w:tbl>
    <w:p w14:paraId="05FC2E9E">
      <w:pPr>
        <w:widowControl/>
        <w:numPr>
          <w:ilvl w:val="-1"/>
          <w:numId w:val="0"/>
        </w:numPr>
        <w:jc w:val="both"/>
        <w:textAlignment w:val="bottom"/>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四、采购项目技术要求：</w:t>
      </w:r>
      <w:r>
        <w:rPr>
          <w:rFonts w:hint="eastAsia" w:ascii="宋体" w:hAnsi="宋体" w:eastAsia="宋体" w:cs="宋体"/>
          <w:sz w:val="28"/>
          <w:szCs w:val="28"/>
          <w:lang w:eastAsia="zh-CN"/>
        </w:rPr>
        <w:t>详见采购文件</w:t>
      </w:r>
    </w:p>
    <w:p w14:paraId="62E823A5">
      <w:pPr>
        <w:keepNext w:val="0"/>
        <w:keepLines w:val="0"/>
        <w:pageBreakBefore w:val="0"/>
        <w:kinsoku/>
        <w:wordWrap/>
        <w:overflowPunct/>
        <w:topLinePunct w:val="0"/>
        <w:autoSpaceDE/>
        <w:autoSpaceDN/>
        <w:bidi w:val="0"/>
        <w:adjustRightInd/>
        <w:snapToGrid/>
        <w:spacing w:line="500" w:lineRule="exact"/>
        <w:textAlignment w:val="auto"/>
        <w:outlineLvl w:val="5"/>
        <w:rPr>
          <w:rFonts w:hint="eastAsia" w:ascii="宋体" w:hAnsi="宋体" w:eastAsia="宋体" w:cs="宋体"/>
          <w:sz w:val="28"/>
          <w:szCs w:val="28"/>
          <w:lang w:eastAsia="zh-CN"/>
        </w:rPr>
      </w:pPr>
      <w:r>
        <w:rPr>
          <w:rFonts w:hint="eastAsia" w:ascii="宋体" w:hAnsi="宋体" w:eastAsia="宋体" w:cs="宋体"/>
          <w:b/>
          <w:bCs/>
          <w:sz w:val="28"/>
          <w:szCs w:val="28"/>
          <w:lang w:eastAsia="zh-CN"/>
        </w:rPr>
        <w:t>五、</w:t>
      </w:r>
      <w:r>
        <w:rPr>
          <w:rFonts w:hint="eastAsia" w:ascii="宋体" w:hAnsi="宋体" w:eastAsia="宋体" w:cs="宋体"/>
          <w:b/>
          <w:bCs/>
          <w:sz w:val="28"/>
          <w:szCs w:val="28"/>
        </w:rPr>
        <w:t>资格要求</w:t>
      </w:r>
      <w:r>
        <w:rPr>
          <w:rFonts w:hint="eastAsia" w:ascii="宋体" w:hAnsi="宋体" w:eastAsia="宋体" w:cs="宋体"/>
          <w:sz w:val="28"/>
          <w:szCs w:val="28"/>
          <w:lang w:eastAsia="zh-CN"/>
        </w:rPr>
        <w:t>：</w:t>
      </w:r>
    </w:p>
    <w:p w14:paraId="174C601F">
      <w:pPr>
        <w:keepNext w:val="0"/>
        <w:keepLines w:val="0"/>
        <w:pageBreakBefore w:val="0"/>
        <w:kinsoku/>
        <w:wordWrap/>
        <w:overflowPunct/>
        <w:topLinePunct w:val="0"/>
        <w:autoSpaceDE/>
        <w:autoSpaceDN/>
        <w:bidi w:val="0"/>
        <w:adjustRightInd/>
        <w:snapToGrid/>
        <w:spacing w:line="500" w:lineRule="exact"/>
        <w:ind w:firstLine="560" w:firstLineChars="200"/>
        <w:textAlignment w:val="auto"/>
        <w:outlineLvl w:val="5"/>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w:t>
      </w:r>
      <w:r>
        <w:rPr>
          <w:rFonts w:hint="eastAsia" w:ascii="宋体" w:hAnsi="宋体" w:eastAsia="宋体" w:cs="宋体"/>
          <w:sz w:val="28"/>
          <w:szCs w:val="28"/>
        </w:rPr>
        <w:t>符合《中华人民共和国政府采购法》第二十二条要求</w:t>
      </w:r>
      <w:r>
        <w:rPr>
          <w:rFonts w:hint="eastAsia" w:ascii="宋体" w:hAnsi="宋体" w:cs="宋体"/>
          <w:sz w:val="28"/>
          <w:szCs w:val="28"/>
          <w:lang w:eastAsia="zh-CN"/>
        </w:rPr>
        <w:t>，并</w:t>
      </w:r>
      <w:r>
        <w:rPr>
          <w:rFonts w:hint="eastAsia" w:ascii="宋体" w:hAnsi="宋体" w:eastAsia="宋体" w:cs="宋体"/>
          <w:sz w:val="28"/>
          <w:szCs w:val="28"/>
          <w:lang w:val="en-US" w:eastAsia="zh-CN"/>
        </w:rPr>
        <w:t>提供承诺函及证明材料</w:t>
      </w:r>
      <w:r>
        <w:rPr>
          <w:rFonts w:hint="eastAsia" w:ascii="宋体" w:hAnsi="宋体" w:eastAsia="宋体" w:cs="宋体"/>
          <w:sz w:val="28"/>
          <w:szCs w:val="28"/>
          <w:lang w:eastAsia="zh-CN"/>
        </w:rPr>
        <w:t>（</w:t>
      </w:r>
      <w:r>
        <w:rPr>
          <w:rFonts w:hint="eastAsia" w:asciiTheme="minorEastAsia" w:hAnsiTheme="minorEastAsia" w:eastAsiaTheme="minorEastAsia" w:cstheme="minorEastAsia"/>
          <w:kern w:val="2"/>
          <w:sz w:val="28"/>
          <w:szCs w:val="28"/>
          <w:lang w:val="en-US" w:eastAsia="zh-CN" w:bidi="ar-SA"/>
        </w:rPr>
        <w:t>详见</w:t>
      </w:r>
      <w:r>
        <w:rPr>
          <w:rFonts w:hint="eastAsia" w:asciiTheme="minorEastAsia" w:hAnsiTheme="minorEastAsia" w:cstheme="minorEastAsia"/>
          <w:kern w:val="2"/>
          <w:sz w:val="28"/>
          <w:szCs w:val="28"/>
          <w:lang w:val="en-US" w:eastAsia="zh-CN" w:bidi="ar-SA"/>
        </w:rPr>
        <w:t>采购</w:t>
      </w:r>
      <w:r>
        <w:rPr>
          <w:rFonts w:hint="eastAsia" w:asciiTheme="minorEastAsia" w:hAnsiTheme="minorEastAsia" w:eastAsiaTheme="minorEastAsia" w:cstheme="minorEastAsia"/>
          <w:kern w:val="2"/>
          <w:sz w:val="28"/>
          <w:szCs w:val="28"/>
          <w:lang w:val="en-US" w:eastAsia="zh-CN" w:bidi="ar-SA"/>
        </w:rPr>
        <w:t>文件</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w:t>
      </w:r>
    </w:p>
    <w:p w14:paraId="4E8E36D8">
      <w:pPr>
        <w:ind w:firstLine="560" w:firstLineChars="200"/>
        <w:outlineLvl w:val="5"/>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2.供应商须符合《医疗器械监督管理条例》要求并提供供应商营业执照/经营该产品的经营许可/经营备案证明材料；</w:t>
      </w:r>
    </w:p>
    <w:p w14:paraId="552D6986">
      <w:pPr>
        <w:keepNext w:val="0"/>
        <w:keepLines w:val="0"/>
        <w:pageBreakBefore w:val="0"/>
        <w:kinsoku/>
        <w:wordWrap/>
        <w:overflowPunct/>
        <w:topLinePunct w:val="0"/>
        <w:autoSpaceDE/>
        <w:autoSpaceDN/>
        <w:bidi w:val="0"/>
        <w:adjustRightInd/>
        <w:snapToGrid/>
        <w:spacing w:line="240" w:lineRule="auto"/>
        <w:ind w:firstLine="560" w:firstLineChars="200"/>
        <w:textAlignment w:val="auto"/>
        <w:outlineLvl w:val="5"/>
        <w:rPr>
          <w:rFonts w:hint="eastAsia" w:ascii="宋体" w:hAnsi="宋体" w:eastAsia="宋体" w:cs="宋体"/>
          <w:sz w:val="28"/>
          <w:szCs w:val="28"/>
          <w:lang w:val="en-US" w:eastAsia="zh-CN"/>
        </w:rPr>
      </w:pPr>
      <w:r>
        <w:rPr>
          <w:rFonts w:hint="eastAsia" w:ascii="宋体" w:hAnsi="宋体" w:eastAsia="宋体" w:cs="宋体"/>
          <w:kern w:val="2"/>
          <w:sz w:val="28"/>
          <w:szCs w:val="28"/>
          <w:lang w:val="en-US" w:eastAsia="zh-CN" w:bidi="ar-SA"/>
        </w:rPr>
        <w:t>3.投标产品须符合《医疗器械注册与备案管理办法》要求并提供营业执照/产品的注册/备案证明材料(不属于医疗器械的产品标注说明)。</w:t>
      </w:r>
    </w:p>
    <w:p w14:paraId="470CB144">
      <w:pPr>
        <w:pStyle w:val="26"/>
        <w:keepNext w:val="0"/>
        <w:keepLines w:val="0"/>
        <w:pageBreakBefore w:val="0"/>
        <w:numPr>
          <w:ilvl w:val="0"/>
          <w:numId w:val="0"/>
        </w:numPr>
        <w:kinsoku/>
        <w:wordWrap/>
        <w:overflowPunct/>
        <w:topLinePunct w:val="0"/>
        <w:autoSpaceDE/>
        <w:autoSpaceDN/>
        <w:bidi w:val="0"/>
        <w:adjustRightInd/>
        <w:snapToGrid/>
        <w:spacing w:afterAutospacing="0" w:line="400" w:lineRule="exact"/>
        <w:ind w:leftChars="0" w:firstLine="0" w:firstLineChars="0"/>
        <w:jc w:val="left"/>
        <w:textAlignment w:val="auto"/>
        <w:rPr>
          <w:rFonts w:hint="eastAsia" w:ascii="宋体" w:hAnsi="宋体" w:eastAsia="宋体" w:cs="宋体"/>
          <w:kern w:val="2"/>
          <w:sz w:val="28"/>
          <w:szCs w:val="28"/>
          <w:lang w:val="en-US" w:eastAsia="zh-CN" w:bidi="ar-SA"/>
        </w:rPr>
      </w:pPr>
      <w:r>
        <w:rPr>
          <w:rFonts w:hint="eastAsia" w:ascii="宋体" w:hAnsi="宋体" w:cs="宋体"/>
          <w:b/>
          <w:bCs/>
          <w:color w:val="000000"/>
          <w:kern w:val="0"/>
          <w:sz w:val="28"/>
          <w:szCs w:val="28"/>
          <w:lang w:val="en-US" w:eastAsia="zh-CN" w:bidi="ar"/>
        </w:rPr>
        <w:t>六、</w:t>
      </w:r>
      <w:r>
        <w:rPr>
          <w:rFonts w:hint="eastAsia" w:asciiTheme="minorEastAsia" w:hAnsiTheme="minorEastAsia" w:eastAsiaTheme="minorEastAsia" w:cstheme="minorEastAsia"/>
          <w:b/>
          <w:bCs/>
          <w:kern w:val="2"/>
          <w:sz w:val="28"/>
          <w:szCs w:val="28"/>
          <w:lang w:val="en-US" w:eastAsia="zh-CN" w:bidi="ar-SA"/>
        </w:rPr>
        <w:t>获取采购文件：</w:t>
      </w:r>
      <w:r>
        <w:rPr>
          <w:rFonts w:hint="eastAsia" w:ascii="宋体" w:hAnsi="宋体" w:eastAsia="宋体" w:cs="宋体"/>
          <w:bCs w:val="0"/>
          <w:sz w:val="28"/>
          <w:szCs w:val="28"/>
        </w:rPr>
        <w:t>采购文件内容请登陆达州市通川区人民医院官网自行查看获取</w:t>
      </w:r>
      <w:r>
        <w:rPr>
          <w:rFonts w:hint="eastAsia" w:ascii="宋体" w:hAnsi="宋体" w:eastAsia="宋体" w:cs="宋体"/>
          <w:bCs w:val="0"/>
          <w:sz w:val="28"/>
          <w:szCs w:val="28"/>
          <w:lang w:eastAsia="zh-CN"/>
        </w:rPr>
        <w:t>。</w:t>
      </w:r>
    </w:p>
    <w:p w14:paraId="376DA4D5">
      <w:pPr>
        <w:pStyle w:val="26"/>
        <w:keepNext w:val="0"/>
        <w:keepLines w:val="0"/>
        <w:pageBreakBefore w:val="0"/>
        <w:numPr>
          <w:ilvl w:val="-1"/>
          <w:numId w:val="0"/>
        </w:numPr>
        <w:kinsoku/>
        <w:wordWrap/>
        <w:overflowPunct/>
        <w:topLinePunct w:val="0"/>
        <w:autoSpaceDE/>
        <w:autoSpaceDN/>
        <w:bidi w:val="0"/>
        <w:adjustRightInd/>
        <w:snapToGrid/>
        <w:spacing w:afterAutospacing="0" w:line="400" w:lineRule="exact"/>
        <w:ind w:left="0" w:firstLine="0" w:firstLineChars="0"/>
        <w:jc w:val="left"/>
        <w:textAlignment w:val="auto"/>
        <w:rPr>
          <w:rFonts w:hint="eastAsia" w:asciiTheme="minorEastAsia" w:hAnsiTheme="minorEastAsia" w:eastAsiaTheme="minorEastAsia" w:cstheme="minorEastAsia"/>
          <w:b/>
          <w:bCs/>
          <w:kern w:val="2"/>
          <w:sz w:val="28"/>
          <w:szCs w:val="28"/>
          <w:lang w:val="en-US" w:eastAsia="zh-CN" w:bidi="ar-SA"/>
        </w:rPr>
      </w:pPr>
      <w:r>
        <w:rPr>
          <w:rFonts w:hint="eastAsia" w:asciiTheme="minorEastAsia" w:hAnsiTheme="minorEastAsia" w:cstheme="minorEastAsia"/>
          <w:b/>
          <w:bCs/>
          <w:kern w:val="2"/>
          <w:sz w:val="28"/>
          <w:szCs w:val="28"/>
          <w:lang w:val="en-US" w:eastAsia="zh-CN" w:bidi="ar-SA"/>
        </w:rPr>
        <w:t>七、响应</w:t>
      </w:r>
      <w:r>
        <w:rPr>
          <w:rFonts w:hint="eastAsia" w:asciiTheme="minorEastAsia" w:hAnsiTheme="minorEastAsia" w:eastAsiaTheme="minorEastAsia" w:cstheme="minorEastAsia"/>
          <w:b/>
          <w:bCs/>
          <w:kern w:val="2"/>
          <w:sz w:val="28"/>
          <w:szCs w:val="28"/>
          <w:lang w:val="en-US" w:eastAsia="zh-CN" w:bidi="ar-SA"/>
        </w:rPr>
        <w:t>文件递交截止时间：</w:t>
      </w:r>
    </w:p>
    <w:p w14:paraId="7948A69B">
      <w:pPr>
        <w:pStyle w:val="26"/>
        <w:keepNext w:val="0"/>
        <w:keepLines w:val="0"/>
        <w:pageBreakBefore w:val="0"/>
        <w:numPr>
          <w:ilvl w:val="-1"/>
          <w:numId w:val="0"/>
        </w:numPr>
        <w:kinsoku/>
        <w:wordWrap/>
        <w:overflowPunct/>
        <w:topLinePunct w:val="0"/>
        <w:autoSpaceDE/>
        <w:autoSpaceDN/>
        <w:bidi w:val="0"/>
        <w:adjustRightInd/>
        <w:snapToGrid/>
        <w:spacing w:afterAutospacing="0" w:line="400" w:lineRule="exact"/>
        <w:ind w:firstLine="560" w:firstLineChars="200"/>
        <w:jc w:val="left"/>
        <w:textAlignment w:val="auto"/>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2025年</w:t>
      </w:r>
      <w:r>
        <w:rPr>
          <w:rFonts w:hint="eastAsia" w:asciiTheme="minorEastAsia" w:hAnsiTheme="minorEastAsia" w:cstheme="minorEastAsia"/>
          <w:kern w:val="2"/>
          <w:sz w:val="28"/>
          <w:szCs w:val="28"/>
          <w:lang w:val="en-US" w:eastAsia="zh-CN" w:bidi="ar-SA"/>
        </w:rPr>
        <w:t>12</w:t>
      </w:r>
      <w:r>
        <w:rPr>
          <w:rFonts w:hint="eastAsia" w:asciiTheme="minorEastAsia" w:hAnsiTheme="minorEastAsia" w:eastAsiaTheme="minorEastAsia" w:cstheme="minorEastAsia"/>
          <w:kern w:val="2"/>
          <w:sz w:val="28"/>
          <w:szCs w:val="28"/>
          <w:lang w:val="en-US" w:eastAsia="zh-CN" w:bidi="ar-SA"/>
        </w:rPr>
        <w:t>月11日 17时00分00秒（北京时间）</w:t>
      </w:r>
    </w:p>
    <w:p w14:paraId="01A38FB3">
      <w:pPr>
        <w:pStyle w:val="26"/>
        <w:keepNext w:val="0"/>
        <w:keepLines w:val="0"/>
        <w:pageBreakBefore w:val="0"/>
        <w:numPr>
          <w:ilvl w:val="0"/>
          <w:numId w:val="0"/>
        </w:numPr>
        <w:kinsoku/>
        <w:wordWrap/>
        <w:overflowPunct/>
        <w:topLinePunct w:val="0"/>
        <w:autoSpaceDE/>
        <w:autoSpaceDN/>
        <w:bidi w:val="0"/>
        <w:adjustRightInd/>
        <w:snapToGrid/>
        <w:spacing w:afterAutospacing="0" w:line="400" w:lineRule="exact"/>
        <w:ind w:firstLine="0" w:firstLineChars="0"/>
        <w:jc w:val="left"/>
        <w:textAlignment w:val="auto"/>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cstheme="minorEastAsia"/>
          <w:b/>
          <w:bCs/>
          <w:kern w:val="2"/>
          <w:sz w:val="28"/>
          <w:szCs w:val="28"/>
          <w:lang w:val="en-US" w:eastAsia="zh-CN" w:bidi="ar-SA"/>
        </w:rPr>
        <w:t>八、响应</w:t>
      </w:r>
      <w:r>
        <w:rPr>
          <w:rFonts w:hint="eastAsia" w:asciiTheme="minorEastAsia" w:hAnsiTheme="minorEastAsia" w:eastAsiaTheme="minorEastAsia" w:cstheme="minorEastAsia"/>
          <w:b/>
          <w:bCs/>
          <w:kern w:val="2"/>
          <w:sz w:val="28"/>
          <w:szCs w:val="28"/>
          <w:lang w:val="en-US" w:eastAsia="zh-CN" w:bidi="ar-SA"/>
        </w:rPr>
        <w:t>文件递交地点</w:t>
      </w:r>
      <w:r>
        <w:rPr>
          <w:rFonts w:hint="eastAsia" w:asciiTheme="minorEastAsia" w:hAnsiTheme="minorEastAsia" w:eastAsiaTheme="minorEastAsia" w:cstheme="minorEastAsia"/>
          <w:kern w:val="2"/>
          <w:sz w:val="28"/>
          <w:szCs w:val="28"/>
          <w:lang w:val="en-US" w:eastAsia="zh-CN" w:bidi="ar-SA"/>
        </w:rPr>
        <w:t>：达州市通川区人民医院采购办</w:t>
      </w:r>
    </w:p>
    <w:p w14:paraId="2B3745D9">
      <w:pPr>
        <w:pStyle w:val="26"/>
        <w:keepNext w:val="0"/>
        <w:keepLines w:val="0"/>
        <w:pageBreakBefore w:val="0"/>
        <w:numPr>
          <w:ilvl w:val="0"/>
          <w:numId w:val="0"/>
        </w:numPr>
        <w:kinsoku/>
        <w:wordWrap/>
        <w:overflowPunct/>
        <w:topLinePunct w:val="0"/>
        <w:autoSpaceDE/>
        <w:autoSpaceDN/>
        <w:bidi w:val="0"/>
        <w:adjustRightInd/>
        <w:snapToGrid/>
        <w:spacing w:afterAutospacing="0" w:line="400" w:lineRule="exact"/>
        <w:ind w:firstLine="560" w:firstLineChars="200"/>
        <w:jc w:val="left"/>
        <w:textAlignment w:val="auto"/>
        <w:rPr>
          <w:rFonts w:hint="eastAsia" w:asciiTheme="minorEastAsia" w:hAnsiTheme="minorEastAsia" w:eastAsiaTheme="minorEastAsia" w:cstheme="minorEastAsia"/>
          <w:kern w:val="2"/>
          <w:sz w:val="28"/>
          <w:szCs w:val="28"/>
          <w:lang w:val="en-US" w:eastAsia="zh-CN" w:bidi="ar-SA"/>
        </w:rPr>
      </w:pPr>
      <w:r>
        <w:rPr>
          <w:rFonts w:hint="eastAsia" w:asciiTheme="minorEastAsia" w:hAnsiTheme="minorEastAsia" w:cstheme="minorEastAsia"/>
          <w:kern w:val="2"/>
          <w:sz w:val="28"/>
          <w:szCs w:val="28"/>
          <w:lang w:val="en-US" w:eastAsia="zh-CN" w:bidi="ar-SA"/>
        </w:rPr>
        <w:t>联</w:t>
      </w:r>
      <w:r>
        <w:rPr>
          <w:rFonts w:hint="eastAsia" w:asciiTheme="minorEastAsia" w:hAnsiTheme="minorEastAsia" w:eastAsiaTheme="minorEastAsia" w:cstheme="minorEastAsia"/>
          <w:kern w:val="2"/>
          <w:sz w:val="28"/>
          <w:szCs w:val="28"/>
          <w:lang w:val="en-US" w:eastAsia="zh-CN" w:bidi="ar-SA"/>
        </w:rPr>
        <w:t>系电话：0818-2396039</w:t>
      </w:r>
    </w:p>
    <w:p w14:paraId="0BE4CD68">
      <w:pPr>
        <w:pStyle w:val="26"/>
        <w:keepNext w:val="0"/>
        <w:keepLines w:val="0"/>
        <w:pageBreakBefore w:val="0"/>
        <w:numPr>
          <w:ilvl w:val="0"/>
          <w:numId w:val="0"/>
        </w:numPr>
        <w:kinsoku/>
        <w:wordWrap/>
        <w:overflowPunct/>
        <w:topLinePunct w:val="0"/>
        <w:autoSpaceDE/>
        <w:autoSpaceDN/>
        <w:bidi w:val="0"/>
        <w:adjustRightInd/>
        <w:snapToGrid/>
        <w:spacing w:afterAutospacing="0" w:line="400" w:lineRule="exact"/>
        <w:ind w:firstLine="560" w:firstLineChars="200"/>
        <w:jc w:val="left"/>
        <w:textAlignment w:val="auto"/>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kern w:val="2"/>
          <w:sz w:val="28"/>
          <w:szCs w:val="28"/>
          <w:lang w:val="en-US" w:eastAsia="zh-CN" w:bidi="ar-SA"/>
        </w:rPr>
        <w:t>联系人：王老师  何老师</w:t>
      </w:r>
    </w:p>
    <w:p w14:paraId="289E9601">
      <w:pPr>
        <w:keepNext w:val="0"/>
        <w:keepLines w:val="0"/>
        <w:pageBreakBefore w:val="0"/>
        <w:numPr>
          <w:ilvl w:val="-1"/>
          <w:numId w:val="0"/>
        </w:numPr>
        <w:kinsoku/>
        <w:wordWrap/>
        <w:overflowPunct/>
        <w:topLinePunct w:val="0"/>
        <w:autoSpaceDE/>
        <w:autoSpaceDN/>
        <w:bidi w:val="0"/>
        <w:adjustRightInd/>
        <w:snapToGrid/>
        <w:spacing w:line="500" w:lineRule="exact"/>
        <w:ind w:left="0" w:firstLine="0" w:firstLineChars="0"/>
        <w:textAlignment w:val="auto"/>
        <w:outlineLvl w:val="5"/>
        <w:rPr>
          <w:rFonts w:hint="eastAsia" w:asciiTheme="minorEastAsia" w:hAnsiTheme="minorEastAsia" w:eastAsiaTheme="minorEastAsia" w:cstheme="minorEastAsia"/>
          <w:b/>
          <w:bCs/>
          <w:kern w:val="2"/>
          <w:sz w:val="28"/>
          <w:szCs w:val="28"/>
          <w:lang w:val="en-US" w:eastAsia="zh-CN" w:bidi="ar-SA"/>
        </w:rPr>
      </w:pPr>
      <w:r>
        <w:rPr>
          <w:rFonts w:hint="eastAsia" w:asciiTheme="minorEastAsia" w:hAnsiTheme="minorEastAsia" w:cstheme="minorEastAsia"/>
          <w:b/>
          <w:bCs/>
          <w:kern w:val="2"/>
          <w:sz w:val="28"/>
          <w:szCs w:val="28"/>
          <w:lang w:val="en-US" w:eastAsia="zh-CN" w:bidi="ar-SA"/>
        </w:rPr>
        <w:t>九、</w:t>
      </w:r>
      <w:r>
        <w:rPr>
          <w:rFonts w:hint="eastAsia" w:asciiTheme="minorEastAsia" w:hAnsiTheme="minorEastAsia" w:eastAsiaTheme="minorEastAsia" w:cstheme="minorEastAsia"/>
          <w:b/>
          <w:bCs/>
          <w:kern w:val="2"/>
          <w:sz w:val="28"/>
          <w:szCs w:val="28"/>
          <w:lang w:val="en-US" w:eastAsia="zh-CN" w:bidi="ar-SA"/>
        </w:rPr>
        <w:t>供应商</w:t>
      </w:r>
      <w:r>
        <w:rPr>
          <w:rFonts w:hint="eastAsia" w:asciiTheme="minorEastAsia" w:hAnsiTheme="minorEastAsia" w:cstheme="minorEastAsia"/>
          <w:b/>
          <w:bCs/>
          <w:kern w:val="2"/>
          <w:sz w:val="28"/>
          <w:szCs w:val="28"/>
          <w:lang w:val="en-US" w:eastAsia="zh-CN" w:bidi="ar-SA"/>
        </w:rPr>
        <w:t>响应</w:t>
      </w:r>
      <w:r>
        <w:rPr>
          <w:rFonts w:hint="eastAsia" w:asciiTheme="minorEastAsia" w:hAnsiTheme="minorEastAsia" w:eastAsiaTheme="minorEastAsia" w:cstheme="minorEastAsia"/>
          <w:b/>
          <w:bCs/>
          <w:kern w:val="2"/>
          <w:sz w:val="28"/>
          <w:szCs w:val="28"/>
          <w:lang w:val="en-US" w:eastAsia="zh-CN" w:bidi="ar-SA"/>
        </w:rPr>
        <w:t>文件需提交资料</w:t>
      </w:r>
      <w:r>
        <w:rPr>
          <w:rFonts w:hint="eastAsia" w:asciiTheme="minorEastAsia" w:hAnsiTheme="minorEastAsia" w:cstheme="minorEastAsia"/>
          <w:b/>
          <w:bCs/>
          <w:kern w:val="2"/>
          <w:sz w:val="28"/>
          <w:szCs w:val="28"/>
          <w:lang w:val="en-US" w:eastAsia="zh-CN" w:bidi="ar-SA"/>
        </w:rPr>
        <w:t>及</w:t>
      </w:r>
      <w:r>
        <w:rPr>
          <w:rFonts w:hint="eastAsia" w:asciiTheme="minorEastAsia" w:hAnsiTheme="minorEastAsia" w:eastAsiaTheme="minorEastAsia" w:cstheme="minorEastAsia"/>
          <w:b/>
          <w:bCs/>
          <w:i w:val="0"/>
          <w:iCs w:val="0"/>
          <w:caps w:val="0"/>
          <w:spacing w:val="0"/>
          <w:sz w:val="28"/>
          <w:szCs w:val="28"/>
          <w:shd w:val="clear"/>
        </w:rPr>
        <w:t>递交方式</w:t>
      </w:r>
      <w:r>
        <w:rPr>
          <w:rFonts w:hint="eastAsia" w:asciiTheme="minorEastAsia" w:hAnsiTheme="minorEastAsia" w:eastAsiaTheme="minorEastAsia" w:cstheme="minorEastAsia"/>
          <w:b/>
          <w:bCs/>
          <w:kern w:val="2"/>
          <w:sz w:val="28"/>
          <w:szCs w:val="28"/>
          <w:lang w:val="en-US" w:eastAsia="zh-CN" w:bidi="ar-SA"/>
        </w:rPr>
        <w:t>：</w:t>
      </w:r>
    </w:p>
    <w:p w14:paraId="3B50FB7E">
      <w:pPr>
        <w:keepNext w:val="0"/>
        <w:keepLines w:val="0"/>
        <w:pageBreakBefore w:val="0"/>
        <w:numPr>
          <w:ilvl w:val="-1"/>
          <w:numId w:val="0"/>
        </w:numPr>
        <w:kinsoku/>
        <w:wordWrap/>
        <w:overflowPunct/>
        <w:topLinePunct w:val="0"/>
        <w:autoSpaceDE/>
        <w:autoSpaceDN/>
        <w:bidi w:val="0"/>
        <w:adjustRightInd/>
        <w:snapToGrid/>
        <w:spacing w:line="240" w:lineRule="auto"/>
        <w:ind w:firstLine="560" w:firstLineChars="200"/>
        <w:textAlignment w:val="auto"/>
        <w:outlineLvl w:val="5"/>
        <w:rPr>
          <w:rFonts w:hint="eastAsia" w:ascii="宋体" w:hAnsi="宋体" w:eastAsia="宋体" w:cs="宋体"/>
          <w:kern w:val="2"/>
          <w:sz w:val="28"/>
          <w:szCs w:val="28"/>
          <w:lang w:val="en-US" w:eastAsia="zh-CN" w:bidi="ar-SA"/>
        </w:rPr>
      </w:pPr>
      <w:r>
        <w:rPr>
          <w:rFonts w:hint="eastAsia" w:ascii="宋体" w:hAnsi="宋体" w:eastAsia="宋体" w:cs="宋体"/>
          <w:b w:val="0"/>
          <w:bCs w:val="0"/>
          <w:kern w:val="2"/>
          <w:sz w:val="28"/>
          <w:szCs w:val="28"/>
          <w:lang w:val="en-US" w:eastAsia="zh-CN" w:bidi="ar-SA"/>
        </w:rPr>
        <w:t>1.响应文件需提交资料:</w:t>
      </w:r>
      <w:r>
        <w:rPr>
          <w:rFonts w:hint="eastAsia" w:ascii="宋体" w:hAnsi="宋体" w:eastAsia="宋体" w:cs="宋体"/>
          <w:kern w:val="2"/>
          <w:sz w:val="28"/>
          <w:szCs w:val="28"/>
          <w:lang w:val="en-US" w:eastAsia="zh-CN" w:bidi="ar-SA"/>
        </w:rPr>
        <w:t>详见采购文件</w:t>
      </w:r>
    </w:p>
    <w:p w14:paraId="2FD28DCF">
      <w:pPr>
        <w:keepNext w:val="0"/>
        <w:keepLines w:val="0"/>
        <w:pageBreakBefore w:val="0"/>
        <w:numPr>
          <w:ilvl w:val="-1"/>
          <w:numId w:val="0"/>
        </w:numPr>
        <w:kinsoku/>
        <w:wordWrap/>
        <w:overflowPunct/>
        <w:topLinePunct w:val="0"/>
        <w:autoSpaceDE/>
        <w:autoSpaceDN/>
        <w:bidi w:val="0"/>
        <w:adjustRightInd/>
        <w:snapToGrid/>
        <w:spacing w:line="240" w:lineRule="auto"/>
        <w:ind w:firstLine="560" w:firstLineChars="200"/>
        <w:textAlignment w:val="auto"/>
        <w:outlineLvl w:val="5"/>
        <w:rPr>
          <w:rFonts w:hint="default" w:asciiTheme="minorEastAsia" w:hAnsiTheme="minorEastAsia" w:eastAsiaTheme="minorEastAsia" w:cstheme="minorEastAsia"/>
          <w:kern w:val="2"/>
          <w:sz w:val="28"/>
          <w:szCs w:val="28"/>
          <w:lang w:val="en-US" w:eastAsia="zh-CN" w:bidi="ar-SA"/>
        </w:rPr>
      </w:pPr>
      <w:r>
        <w:rPr>
          <w:rFonts w:hint="eastAsia" w:ascii="宋体" w:hAnsi="宋体" w:eastAsia="宋体" w:cs="宋体"/>
          <w:kern w:val="2"/>
          <w:sz w:val="28"/>
          <w:szCs w:val="28"/>
          <w:lang w:val="en-US" w:eastAsia="zh-CN" w:bidi="ar-SA"/>
        </w:rPr>
        <w:t>2.</w:t>
      </w:r>
      <w:r>
        <w:rPr>
          <w:rFonts w:hint="eastAsia" w:ascii="宋体" w:hAnsi="宋体" w:eastAsia="宋体" w:cs="宋体"/>
          <w:b w:val="0"/>
          <w:bCs w:val="0"/>
          <w:kern w:val="2"/>
          <w:sz w:val="28"/>
          <w:szCs w:val="28"/>
          <w:lang w:val="en-US" w:eastAsia="zh-CN" w:bidi="ar-SA"/>
        </w:rPr>
        <w:t>响应</w:t>
      </w:r>
      <w:r>
        <w:rPr>
          <w:rFonts w:hint="eastAsia" w:ascii="宋体" w:hAnsi="宋体" w:eastAsia="宋体" w:cs="宋体"/>
          <w:i w:val="0"/>
          <w:iCs w:val="0"/>
          <w:caps w:val="0"/>
          <w:spacing w:val="0"/>
          <w:sz w:val="28"/>
          <w:szCs w:val="28"/>
          <w:shd w:val="clear"/>
        </w:rPr>
        <w:t>文件递交方式</w:t>
      </w:r>
      <w:r>
        <w:rPr>
          <w:rFonts w:hint="eastAsia" w:ascii="宋体" w:hAnsi="宋体" w:eastAsia="宋体" w:cs="宋体"/>
          <w:i w:val="0"/>
          <w:iCs w:val="0"/>
          <w:caps w:val="0"/>
          <w:spacing w:val="0"/>
          <w:sz w:val="28"/>
          <w:szCs w:val="28"/>
          <w:shd w:val="clear"/>
          <w:lang w:eastAsia="zh-CN"/>
        </w:rPr>
        <w:t>：</w:t>
      </w:r>
      <w:r>
        <w:rPr>
          <w:rFonts w:hint="eastAsia" w:ascii="宋体" w:hAnsi="宋体" w:eastAsia="宋体" w:cs="宋体"/>
          <w:i w:val="0"/>
          <w:iCs w:val="0"/>
          <w:caps w:val="0"/>
          <w:spacing w:val="0"/>
          <w:sz w:val="28"/>
          <w:szCs w:val="28"/>
          <w:shd w:val="clear"/>
        </w:rPr>
        <w:t>投标文件完全密封后现场递交到医院</w:t>
      </w:r>
      <w:r>
        <w:rPr>
          <w:rFonts w:hint="eastAsia" w:ascii="宋体" w:hAnsi="宋体" w:eastAsia="宋体" w:cs="宋体"/>
          <w:i w:val="0"/>
          <w:iCs w:val="0"/>
          <w:caps w:val="0"/>
          <w:spacing w:val="0"/>
          <w:sz w:val="28"/>
          <w:szCs w:val="28"/>
          <w:shd w:val="clear"/>
          <w:lang w:eastAsia="zh-CN"/>
        </w:rPr>
        <w:t>行政楼采购办，</w:t>
      </w:r>
      <w:r>
        <w:rPr>
          <w:rFonts w:hint="eastAsia" w:ascii="宋体" w:hAnsi="宋体" w:eastAsia="宋体" w:cs="宋体"/>
          <w:sz w:val="28"/>
          <w:szCs w:val="28"/>
        </w:rPr>
        <w:t>不接收快递资料</w:t>
      </w:r>
      <w:r>
        <w:rPr>
          <w:rFonts w:hint="eastAsia" w:ascii="宋体" w:hAnsi="宋体" w:eastAsia="宋体" w:cs="宋体"/>
          <w:sz w:val="28"/>
          <w:szCs w:val="28"/>
          <w:lang w:eastAsia="zh-CN"/>
        </w:rPr>
        <w:t>，</w:t>
      </w:r>
      <w:r>
        <w:rPr>
          <w:rFonts w:hint="eastAsia" w:asciiTheme="minorEastAsia" w:hAnsiTheme="minorEastAsia" w:eastAsiaTheme="minorEastAsia" w:cstheme="minorEastAsia"/>
          <w:kern w:val="2"/>
          <w:sz w:val="28"/>
          <w:szCs w:val="28"/>
          <w:lang w:val="en-US" w:eastAsia="zh-CN" w:bidi="ar-SA"/>
        </w:rPr>
        <w:t>响应文件应于递交响应文件截止时间前送达指定地点，采购</w:t>
      </w:r>
      <w:r>
        <w:rPr>
          <w:rFonts w:hint="eastAsia" w:asciiTheme="minorEastAsia" w:hAnsiTheme="minorEastAsia" w:cstheme="minorEastAsia"/>
          <w:kern w:val="2"/>
          <w:sz w:val="28"/>
          <w:szCs w:val="28"/>
          <w:lang w:val="en-US" w:eastAsia="zh-CN" w:bidi="ar-SA"/>
        </w:rPr>
        <w:t>人</w:t>
      </w:r>
      <w:r>
        <w:rPr>
          <w:rFonts w:hint="eastAsia" w:asciiTheme="minorEastAsia" w:hAnsiTheme="minorEastAsia" w:eastAsiaTheme="minorEastAsia" w:cstheme="minorEastAsia"/>
          <w:kern w:val="2"/>
          <w:sz w:val="28"/>
          <w:szCs w:val="28"/>
          <w:lang w:val="en-US" w:eastAsia="zh-CN" w:bidi="ar-SA"/>
        </w:rPr>
        <w:t>拒绝接收截止时间后送达的响应文件。</w:t>
      </w:r>
    </w:p>
    <w:p w14:paraId="591104F8">
      <w:pPr>
        <w:keepNext w:val="0"/>
        <w:keepLines w:val="0"/>
        <w:pageBreakBefore w:val="0"/>
        <w:numPr>
          <w:ilvl w:val="-1"/>
          <w:numId w:val="0"/>
        </w:numPr>
        <w:kinsoku/>
        <w:wordWrap/>
        <w:overflowPunct/>
        <w:topLinePunct w:val="0"/>
        <w:autoSpaceDE/>
        <w:autoSpaceDN/>
        <w:bidi w:val="0"/>
        <w:adjustRightInd/>
        <w:snapToGrid/>
        <w:spacing w:line="500" w:lineRule="exact"/>
        <w:ind w:firstLine="0" w:firstLineChars="0"/>
        <w:textAlignment w:val="auto"/>
        <w:outlineLvl w:val="5"/>
        <w:rPr>
          <w:rFonts w:hint="eastAsia" w:ascii="宋体" w:hAnsi="宋体" w:eastAsia="宋体" w:cs="宋体"/>
          <w:b/>
          <w:bCs/>
          <w:sz w:val="28"/>
          <w:szCs w:val="28"/>
          <w:lang w:eastAsia="zh-CN"/>
        </w:rPr>
      </w:pPr>
      <w:r>
        <w:rPr>
          <w:rFonts w:hint="eastAsia" w:asciiTheme="minorEastAsia" w:hAnsiTheme="minorEastAsia" w:eastAsiaTheme="minorEastAsia" w:cstheme="minorEastAsia"/>
          <w:kern w:val="2"/>
          <w:sz w:val="28"/>
          <w:szCs w:val="28"/>
          <w:lang w:val="en-US" w:eastAsia="zh-CN" w:bidi="ar-SA"/>
        </w:rPr>
        <w:t>注：</w:t>
      </w:r>
      <w:r>
        <w:rPr>
          <w:rFonts w:hint="eastAsia" w:asciiTheme="minorEastAsia" w:hAnsiTheme="minorEastAsia" w:cstheme="minorEastAsia"/>
          <w:b w:val="0"/>
          <w:bCs w:val="0"/>
          <w:kern w:val="2"/>
          <w:sz w:val="28"/>
          <w:szCs w:val="28"/>
          <w:lang w:val="en-US" w:eastAsia="zh-CN" w:bidi="ar-SA"/>
        </w:rPr>
        <w:t>响应文件</w:t>
      </w:r>
      <w:r>
        <w:rPr>
          <w:rFonts w:hint="eastAsia" w:asciiTheme="minorEastAsia" w:hAnsiTheme="minorEastAsia" w:eastAsiaTheme="minorEastAsia" w:cstheme="minorEastAsia"/>
          <w:kern w:val="2"/>
          <w:sz w:val="28"/>
          <w:szCs w:val="28"/>
          <w:lang w:val="en-US" w:eastAsia="zh-CN" w:bidi="ar-SA"/>
        </w:rPr>
        <w:t>必须逐页加盖投标企业鲜章，A4纸规格，且需现场提交资料，不接收快递资料。</w:t>
      </w:r>
    </w:p>
    <w:p w14:paraId="619328B8">
      <w:pPr>
        <w:pStyle w:val="7"/>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sz w:val="28"/>
          <w:szCs w:val="28"/>
          <w:lang w:eastAsia="zh-CN"/>
        </w:rPr>
      </w:pPr>
      <w:r>
        <w:rPr>
          <w:rFonts w:hint="eastAsia" w:ascii="宋体" w:hAnsi="宋体" w:eastAsia="宋体" w:cs="宋体"/>
          <w:b/>
          <w:bCs/>
          <w:sz w:val="28"/>
          <w:szCs w:val="28"/>
          <w:lang w:eastAsia="zh-CN"/>
        </w:rPr>
        <w:t>十、</w:t>
      </w:r>
      <w:r>
        <w:rPr>
          <w:rFonts w:hint="eastAsia" w:ascii="宋体" w:hAnsi="宋体" w:eastAsia="宋体" w:cs="宋体"/>
          <w:b/>
          <w:bCs/>
          <w:sz w:val="28"/>
          <w:szCs w:val="28"/>
        </w:rPr>
        <w:t>评标方法</w:t>
      </w:r>
      <w:r>
        <w:rPr>
          <w:rFonts w:hint="eastAsia" w:ascii="宋体" w:hAnsi="宋体" w:eastAsia="宋体" w:cs="宋体"/>
          <w:sz w:val="28"/>
          <w:szCs w:val="28"/>
          <w:lang w:eastAsia="zh-CN"/>
        </w:rPr>
        <w:t>：</w:t>
      </w:r>
    </w:p>
    <w:p w14:paraId="601350EC">
      <w:pPr>
        <w:pStyle w:val="7"/>
        <w:spacing w:line="500" w:lineRule="exact"/>
        <w:ind w:firstLine="560" w:firstLineChars="200"/>
        <w:rPr>
          <w:rFonts w:hint="eastAsia" w:ascii="宋体" w:hAnsi="宋体" w:eastAsia="宋体" w:cs="宋体"/>
          <w:i w:val="0"/>
          <w:iCs w:val="0"/>
          <w:caps w:val="0"/>
          <w:color w:val="000000"/>
          <w:spacing w:val="0"/>
          <w:sz w:val="28"/>
          <w:szCs w:val="28"/>
          <w:shd w:val="clear" w:color="auto" w:fill="FFFFFF"/>
        </w:rPr>
      </w:pPr>
      <w:r>
        <w:rPr>
          <w:rFonts w:hint="eastAsia" w:ascii="宋体" w:hAnsi="宋体" w:eastAsia="宋体" w:cs="宋体"/>
          <w:i w:val="0"/>
          <w:iCs w:val="0"/>
          <w:caps w:val="0"/>
          <w:color w:val="000000"/>
          <w:spacing w:val="0"/>
          <w:sz w:val="28"/>
          <w:szCs w:val="28"/>
          <w:shd w:val="clear" w:color="auto" w:fill="FFFFFF"/>
        </w:rPr>
        <w:t>1</w:t>
      </w:r>
      <w:r>
        <w:rPr>
          <w:rFonts w:hint="eastAsia" w:ascii="宋体" w:hAnsi="宋体" w:cs="宋体"/>
          <w:i w:val="0"/>
          <w:iCs w:val="0"/>
          <w:caps w:val="0"/>
          <w:color w:val="000000"/>
          <w:spacing w:val="0"/>
          <w:sz w:val="28"/>
          <w:szCs w:val="28"/>
          <w:shd w:val="clear" w:color="auto" w:fill="FFFFFF"/>
          <w:lang w:val="en-US" w:eastAsia="zh-CN"/>
        </w:rPr>
        <w:t>.</w:t>
      </w:r>
      <w:r>
        <w:rPr>
          <w:rFonts w:hint="eastAsia" w:ascii="宋体" w:hAnsi="宋体" w:eastAsia="宋体" w:cs="宋体"/>
          <w:i w:val="0"/>
          <w:iCs w:val="0"/>
          <w:caps w:val="0"/>
          <w:color w:val="000000"/>
          <w:spacing w:val="0"/>
          <w:sz w:val="28"/>
          <w:szCs w:val="28"/>
          <w:shd w:val="clear" w:color="auto" w:fill="FFFFFF"/>
        </w:rPr>
        <w:t>资格审查：供应商应</w:t>
      </w:r>
      <w:r>
        <w:rPr>
          <w:rFonts w:hint="eastAsia" w:ascii="宋体" w:hAnsi="宋体" w:eastAsia="宋体" w:cs="宋体"/>
          <w:i w:val="0"/>
          <w:iCs w:val="0"/>
          <w:caps w:val="0"/>
          <w:color w:val="000000"/>
          <w:spacing w:val="0"/>
          <w:sz w:val="28"/>
          <w:szCs w:val="28"/>
          <w:shd w:val="clear" w:color="auto" w:fill="FFFFFF"/>
          <w:lang w:eastAsia="zh-CN"/>
        </w:rPr>
        <w:t>根据采购文件</w:t>
      </w:r>
      <w:r>
        <w:rPr>
          <w:rFonts w:hint="eastAsia" w:ascii="宋体" w:hAnsi="宋体" w:eastAsia="宋体" w:cs="宋体"/>
          <w:i w:val="0"/>
          <w:iCs w:val="0"/>
          <w:caps w:val="0"/>
          <w:color w:val="000000"/>
          <w:spacing w:val="0"/>
          <w:sz w:val="28"/>
          <w:szCs w:val="28"/>
          <w:shd w:val="clear" w:color="auto" w:fill="FFFFFF"/>
        </w:rPr>
        <w:t>要求附上所有的资格证明文件</w:t>
      </w:r>
      <w:r>
        <w:rPr>
          <w:rFonts w:hint="eastAsia" w:ascii="宋体" w:hAnsi="宋体" w:eastAsia="宋体" w:cs="宋体"/>
          <w:i w:val="0"/>
          <w:iCs w:val="0"/>
          <w:caps w:val="0"/>
          <w:color w:val="000000"/>
          <w:spacing w:val="0"/>
          <w:sz w:val="28"/>
          <w:szCs w:val="28"/>
          <w:shd w:val="clear" w:color="auto" w:fill="FFFFFF"/>
          <w:lang w:eastAsia="zh-CN"/>
        </w:rPr>
        <w:t>，投标文件每页均须加盖投标人鲜章</w:t>
      </w:r>
      <w:r>
        <w:rPr>
          <w:rFonts w:hint="eastAsia" w:ascii="宋体" w:hAnsi="宋体" w:eastAsia="宋体" w:cs="宋体"/>
          <w:i w:val="0"/>
          <w:iCs w:val="0"/>
          <w:caps w:val="0"/>
          <w:color w:val="000000"/>
          <w:spacing w:val="0"/>
          <w:sz w:val="28"/>
          <w:szCs w:val="28"/>
          <w:shd w:val="clear" w:color="auto" w:fill="FFFFFF"/>
        </w:rPr>
        <w:t>。若提供的资格证明文件不全或不实，将导致其投标或中标资格被取消。</w:t>
      </w:r>
    </w:p>
    <w:p w14:paraId="4C9FDECC">
      <w:pPr>
        <w:pStyle w:val="21"/>
        <w:numPr>
          <w:ilvl w:val="0"/>
          <w:numId w:val="0"/>
        </w:numPr>
        <w:shd w:val="clear" w:color="auto" w:fill="FFFFFF"/>
        <w:ind w:firstLine="560" w:firstLineChars="200"/>
        <w:rPr>
          <w:rFonts w:hint="eastAsia" w:ascii="宋体" w:hAnsi="宋体" w:eastAsia="宋体" w:cs="宋体"/>
          <w:i w:val="0"/>
          <w:iCs w:val="0"/>
          <w:caps w:val="0"/>
          <w:color w:val="000000"/>
          <w:spacing w:val="0"/>
          <w:sz w:val="28"/>
          <w:szCs w:val="28"/>
          <w:shd w:val="clear" w:color="auto" w:fill="FFFFFF"/>
          <w:lang w:eastAsia="zh-CN"/>
        </w:rPr>
      </w:pPr>
      <w:r>
        <w:rPr>
          <w:rFonts w:hint="eastAsia" w:ascii="宋体" w:hAnsi="宋体" w:eastAsia="宋体" w:cs="宋体"/>
          <w:i w:val="0"/>
          <w:iCs w:val="0"/>
          <w:caps w:val="0"/>
          <w:color w:val="000000"/>
          <w:spacing w:val="0"/>
          <w:sz w:val="28"/>
          <w:szCs w:val="28"/>
          <w:shd w:val="clear" w:color="auto" w:fill="FFFFFF"/>
        </w:rPr>
        <w:t>2</w:t>
      </w:r>
      <w:r>
        <w:rPr>
          <w:rFonts w:hint="eastAsia" w:ascii="宋体" w:hAnsi="宋体" w:cs="宋体"/>
          <w:i w:val="0"/>
          <w:iCs w:val="0"/>
          <w:caps w:val="0"/>
          <w:color w:val="000000"/>
          <w:spacing w:val="0"/>
          <w:sz w:val="28"/>
          <w:szCs w:val="28"/>
          <w:shd w:val="clear" w:color="auto" w:fill="FFFFFF"/>
          <w:lang w:val="en-US" w:eastAsia="zh-CN"/>
        </w:rPr>
        <w:t>.</w:t>
      </w:r>
      <w:r>
        <w:rPr>
          <w:rFonts w:hint="eastAsia" w:ascii="宋体" w:hAnsi="宋体" w:eastAsia="宋体" w:cs="宋体"/>
          <w:i w:val="0"/>
          <w:iCs w:val="0"/>
          <w:caps w:val="0"/>
          <w:color w:val="000000"/>
          <w:spacing w:val="0"/>
          <w:sz w:val="28"/>
          <w:szCs w:val="28"/>
          <w:shd w:val="clear" w:color="auto" w:fill="FFFFFF"/>
        </w:rPr>
        <w:t>定标方法：</w:t>
      </w:r>
      <w:r>
        <w:rPr>
          <w:rFonts w:hint="eastAsia" w:ascii="宋体" w:hAnsi="宋体" w:eastAsia="宋体" w:cs="宋体"/>
          <w:i w:val="0"/>
          <w:iCs w:val="0"/>
          <w:caps w:val="0"/>
          <w:color w:val="000000"/>
          <w:spacing w:val="0"/>
          <w:sz w:val="28"/>
          <w:szCs w:val="28"/>
          <w:shd w:val="clear" w:color="auto" w:fill="FFFFFF"/>
          <w:lang w:eastAsia="zh-CN"/>
        </w:rPr>
        <w:t>质量和服务均能满足采购技术要求且报价最低者中标（投标人的报价明显低于其他投标人的报价，有可能影响质量或者不能诚信履约的，应当要求其在评审现场合理的时间内提供书面说明，必要时提交相关证明材料；投标人不能证明其报价合理性的，应当将其作为无效投标处理)。</w:t>
      </w:r>
    </w:p>
    <w:p w14:paraId="4A2F968D">
      <w:pPr>
        <w:pStyle w:val="21"/>
        <w:numPr>
          <w:ilvl w:val="0"/>
          <w:numId w:val="0"/>
        </w:numPr>
        <w:shd w:val="clear" w:color="auto" w:fill="FFFFFF"/>
        <w:ind w:firstLine="0" w:firstLineChars="0"/>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十一、采购时间</w:t>
      </w:r>
      <w:r>
        <w:rPr>
          <w:rFonts w:hint="eastAsia" w:ascii="宋体" w:hAnsi="宋体" w:eastAsia="宋体" w:cs="宋体"/>
          <w:sz w:val="28"/>
          <w:szCs w:val="28"/>
          <w:lang w:val="en-US" w:eastAsia="zh-CN"/>
        </w:rPr>
        <w:t>：</w:t>
      </w:r>
      <w:r>
        <w:rPr>
          <w:rFonts w:hint="eastAsia" w:ascii="宋体" w:hAnsi="宋体" w:eastAsia="宋体" w:cs="宋体"/>
          <w:sz w:val="28"/>
          <w:szCs w:val="28"/>
        </w:rPr>
        <w:t>院</w:t>
      </w:r>
      <w:r>
        <w:rPr>
          <w:rFonts w:hint="eastAsia" w:ascii="宋体" w:hAnsi="宋体" w:eastAsia="宋体" w:cs="宋体"/>
          <w:sz w:val="28"/>
          <w:szCs w:val="28"/>
          <w:lang w:eastAsia="zh-CN"/>
        </w:rPr>
        <w:t>内</w:t>
      </w:r>
      <w:r>
        <w:rPr>
          <w:rFonts w:hint="eastAsia" w:ascii="宋体" w:hAnsi="宋体" w:eastAsia="宋体" w:cs="宋体"/>
          <w:sz w:val="28"/>
          <w:szCs w:val="28"/>
        </w:rPr>
        <w:t>择时组织医院</w:t>
      </w:r>
      <w:r>
        <w:rPr>
          <w:rFonts w:hint="eastAsia" w:ascii="宋体" w:hAnsi="宋体" w:eastAsia="宋体" w:cs="宋体"/>
          <w:sz w:val="28"/>
          <w:szCs w:val="28"/>
          <w:lang w:eastAsia="zh-CN"/>
        </w:rPr>
        <w:t>评审</w:t>
      </w:r>
      <w:r>
        <w:rPr>
          <w:rFonts w:hint="eastAsia" w:ascii="宋体" w:hAnsi="宋体" w:eastAsia="宋体" w:cs="宋体"/>
          <w:sz w:val="28"/>
          <w:szCs w:val="28"/>
        </w:rPr>
        <w:t>小组成员开标。需要生产厂家及供应商参加的，医院将提前通知。</w:t>
      </w:r>
    </w:p>
    <w:p w14:paraId="55848E42">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达州市通川区人民医院</w:t>
      </w:r>
    </w:p>
    <w:p w14:paraId="65A25A5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sz w:val="24"/>
          <w:szCs w:val="24"/>
          <w:lang w:eastAsia="zh-CN"/>
        </w:rPr>
      </w:pPr>
      <w:r>
        <w:rPr>
          <w:rFonts w:hint="eastAsia" w:ascii="宋体" w:hAnsi="宋体" w:eastAsia="宋体" w:cs="宋体"/>
          <w:sz w:val="28"/>
          <w:szCs w:val="28"/>
          <w:lang w:val="en-US" w:eastAsia="zh-CN"/>
        </w:rPr>
        <w:t xml:space="preserve">                               202</w:t>
      </w:r>
      <w:r>
        <w:rPr>
          <w:rFonts w:hint="eastAsia" w:ascii="宋体" w:hAnsi="宋体" w:cs="宋体"/>
          <w:sz w:val="28"/>
          <w:szCs w:val="28"/>
          <w:lang w:val="en-US" w:eastAsia="zh-CN"/>
        </w:rPr>
        <w:t>5</w:t>
      </w:r>
      <w:r>
        <w:rPr>
          <w:rFonts w:hint="eastAsia" w:ascii="宋体" w:hAnsi="宋体" w:eastAsia="宋体" w:cs="宋体"/>
          <w:sz w:val="28"/>
          <w:szCs w:val="28"/>
          <w:lang w:val="en-US" w:eastAsia="zh-CN"/>
        </w:rPr>
        <w:t>年12月</w:t>
      </w:r>
      <w:r>
        <w:rPr>
          <w:rFonts w:hint="eastAsia" w:ascii="宋体" w:hAnsi="宋体" w:cs="宋体"/>
          <w:sz w:val="28"/>
          <w:szCs w:val="28"/>
          <w:lang w:val="en-US" w:eastAsia="zh-CN"/>
        </w:rPr>
        <w:t>5</w:t>
      </w:r>
      <w:r>
        <w:rPr>
          <w:rFonts w:hint="eastAsia" w:ascii="宋体" w:hAnsi="宋体" w:eastAsia="宋体" w:cs="宋体"/>
          <w:sz w:val="28"/>
          <w:szCs w:val="28"/>
          <w:lang w:val="en-US" w:eastAsia="zh-CN"/>
        </w:rPr>
        <w:t>日</w:t>
      </w:r>
    </w:p>
    <w:p w14:paraId="255F9B55">
      <w:pPr>
        <w:pStyle w:val="9"/>
        <w:rPr>
          <w:rFonts w:hint="eastAsia" w:ascii="宋体" w:hAnsi="宋体" w:eastAsia="宋体" w:cs="宋体"/>
          <w:sz w:val="24"/>
          <w:szCs w:val="24"/>
          <w:lang w:eastAsia="zh-CN"/>
        </w:rPr>
      </w:pPr>
    </w:p>
    <w:p w14:paraId="341A4596">
      <w:pPr>
        <w:pStyle w:val="9"/>
        <w:rPr>
          <w:rFonts w:hint="eastAsia" w:ascii="宋体" w:hAnsi="宋体" w:eastAsia="宋体" w:cs="宋体"/>
          <w:sz w:val="24"/>
          <w:szCs w:val="24"/>
          <w:lang w:eastAsia="zh-CN"/>
        </w:rPr>
      </w:pPr>
    </w:p>
    <w:p w14:paraId="43C1AD6B">
      <w:pPr>
        <w:pStyle w:val="9"/>
        <w:rPr>
          <w:rFonts w:hint="eastAsia" w:ascii="宋体" w:hAnsi="宋体" w:eastAsia="宋体" w:cs="宋体"/>
          <w:sz w:val="24"/>
          <w:szCs w:val="24"/>
          <w:lang w:eastAsia="zh-CN"/>
        </w:rPr>
      </w:pPr>
    </w:p>
    <w:p w14:paraId="0209A804">
      <w:pPr>
        <w:pStyle w:val="9"/>
        <w:rPr>
          <w:rFonts w:hint="eastAsia" w:ascii="宋体" w:hAnsi="宋体" w:eastAsia="宋体" w:cs="宋体"/>
          <w:sz w:val="24"/>
          <w:szCs w:val="24"/>
          <w:lang w:eastAsia="zh-CN"/>
        </w:rPr>
      </w:pPr>
    </w:p>
    <w:p w14:paraId="0D739753">
      <w:pPr>
        <w:pStyle w:val="9"/>
        <w:rPr>
          <w:rFonts w:hint="eastAsia" w:ascii="宋体" w:hAnsi="宋体" w:eastAsia="宋体" w:cs="宋体"/>
          <w:sz w:val="24"/>
          <w:szCs w:val="24"/>
          <w:lang w:eastAsia="zh-CN"/>
        </w:rPr>
      </w:pPr>
    </w:p>
    <w:p w14:paraId="072F2D98">
      <w:pPr>
        <w:pStyle w:val="9"/>
        <w:rPr>
          <w:rFonts w:hint="eastAsia" w:ascii="宋体" w:hAnsi="宋体" w:eastAsia="宋体" w:cs="宋体"/>
          <w:sz w:val="24"/>
          <w:szCs w:val="24"/>
          <w:lang w:eastAsia="zh-CN"/>
        </w:rPr>
      </w:pPr>
    </w:p>
    <w:p w14:paraId="10F14BFB">
      <w:pPr>
        <w:pStyle w:val="9"/>
        <w:rPr>
          <w:rFonts w:hint="eastAsia" w:ascii="宋体" w:hAnsi="宋体" w:eastAsia="宋体" w:cs="宋体"/>
          <w:sz w:val="24"/>
          <w:szCs w:val="24"/>
          <w:lang w:eastAsia="zh-CN"/>
        </w:rPr>
      </w:pPr>
    </w:p>
    <w:p w14:paraId="6F280212">
      <w:pPr>
        <w:pStyle w:val="9"/>
        <w:rPr>
          <w:rFonts w:hint="eastAsia" w:ascii="宋体" w:hAnsi="宋体" w:eastAsia="宋体" w:cs="宋体"/>
          <w:sz w:val="24"/>
          <w:szCs w:val="24"/>
          <w:lang w:eastAsia="zh-CN"/>
        </w:rPr>
      </w:pPr>
    </w:p>
    <w:p w14:paraId="350E4780">
      <w:pPr>
        <w:pStyle w:val="9"/>
        <w:rPr>
          <w:rFonts w:hint="eastAsia" w:ascii="宋体" w:hAnsi="宋体" w:eastAsia="宋体" w:cs="宋体"/>
          <w:sz w:val="24"/>
          <w:szCs w:val="24"/>
          <w:lang w:eastAsia="zh-CN"/>
        </w:rPr>
      </w:pPr>
    </w:p>
    <w:p w14:paraId="590E7B29">
      <w:pPr>
        <w:pStyle w:val="9"/>
        <w:rPr>
          <w:rFonts w:hint="eastAsia" w:ascii="宋体" w:hAnsi="宋体" w:eastAsia="宋体" w:cs="宋体"/>
          <w:sz w:val="24"/>
          <w:szCs w:val="24"/>
          <w:lang w:eastAsia="zh-CN"/>
        </w:rPr>
      </w:pPr>
    </w:p>
    <w:p w14:paraId="60D201A2">
      <w:pPr>
        <w:pStyle w:val="9"/>
        <w:rPr>
          <w:rFonts w:hint="eastAsia" w:ascii="宋体" w:hAnsi="宋体" w:eastAsia="宋体" w:cs="宋体"/>
          <w:sz w:val="24"/>
          <w:szCs w:val="24"/>
          <w:lang w:eastAsia="zh-CN"/>
        </w:rPr>
      </w:pPr>
    </w:p>
    <w:p w14:paraId="6FDDE826">
      <w:pPr>
        <w:widowControl/>
        <w:jc w:val="center"/>
        <w:rPr>
          <w:rFonts w:hint="eastAsia" w:ascii="宋体" w:hAnsi="宋体" w:cs="宋体" w:eastAsiaTheme="minorEastAsia"/>
          <w:b/>
          <w:bCs/>
          <w:sz w:val="24"/>
          <w:lang w:eastAsia="zh-CN"/>
        </w:rPr>
      </w:pPr>
      <w:r>
        <w:rPr>
          <w:rFonts w:hint="eastAsia" w:ascii="宋体" w:hAnsi="宋体" w:eastAsia="宋体" w:cs="宋体"/>
          <w:b/>
          <w:bCs/>
          <w:i w:val="0"/>
          <w:iCs w:val="0"/>
          <w:color w:val="000000"/>
          <w:kern w:val="0"/>
          <w:sz w:val="24"/>
          <w:szCs w:val="24"/>
          <w:u w:val="none"/>
          <w:lang w:val="en-US" w:eastAsia="zh-CN" w:bidi="ar"/>
        </w:rPr>
        <w:t>牙科显微镜</w:t>
      </w:r>
      <w:r>
        <w:rPr>
          <w:rFonts w:ascii="宋体" w:hAnsi="宋体" w:cs="宋体"/>
          <w:b/>
          <w:bCs/>
          <w:kern w:val="0"/>
          <w:sz w:val="24"/>
        </w:rPr>
        <w:t>技术参数</w:t>
      </w:r>
    </w:p>
    <w:p w14:paraId="2739A002">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双通道LED合光照明系统，亮度连续线性可调，调光旋钮集成在主镜镜身上；色温</w:t>
      </w:r>
      <w:r>
        <w:rPr>
          <w:rFonts w:hint="eastAsia" w:ascii="宋体" w:hAnsi="宋体" w:cs="宋体"/>
          <w:kern w:val="0"/>
          <w:sz w:val="24"/>
          <w:lang w:val="en-US" w:eastAsia="zh-CN"/>
        </w:rPr>
        <w:t>≥</w:t>
      </w:r>
      <w:r>
        <w:rPr>
          <w:rFonts w:ascii="宋体" w:hAnsi="宋体" w:cs="宋体"/>
          <w:kern w:val="0"/>
          <w:sz w:val="24"/>
        </w:rPr>
        <w:t>5500K，使用寿命不少于60000小时。</w:t>
      </w:r>
    </w:p>
    <w:p w14:paraId="5F844655">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光斑大小</w:t>
      </w:r>
      <w:r>
        <w:rPr>
          <w:rFonts w:hint="eastAsia" w:ascii="宋体" w:hAnsi="宋体" w:cs="宋体"/>
          <w:kern w:val="0"/>
          <w:sz w:val="24"/>
          <w:lang w:val="en-US" w:eastAsia="zh-CN"/>
        </w:rPr>
        <w:t>≥</w:t>
      </w:r>
      <w:r>
        <w:rPr>
          <w:rFonts w:ascii="宋体" w:hAnsi="宋体" w:cs="宋体"/>
          <w:kern w:val="0"/>
          <w:sz w:val="24"/>
        </w:rPr>
        <w:t>四档快速可调，同时集成橙色和绿色滤片光斑。</w:t>
      </w:r>
    </w:p>
    <w:p w14:paraId="4C70AEC9">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落地式支架，显微镜立柱高度不小于1700mm，支架臂伸展范围不小于1500mm。小横臂长度不低于1000mm，旋转角度：±150º，大横臂长度不小于500mm，旋转角度：±350º；大横臂位于小横臂上方。</w:t>
      </w:r>
    </w:p>
    <w:p w14:paraId="4E64662C">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显微镜采用光学玻璃，多层镀膜增透，复消色差光学设计。</w:t>
      </w:r>
    </w:p>
    <w:p w14:paraId="61B00894">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0°~190°变角双目镜筒，瞳距快速可调，瞳距覆盖范围不小于55mm-75mm，带精确瞳距调节旋钮，可显示瞳距数值，调节精度小于1mm。</w:t>
      </w:r>
    </w:p>
    <w:p w14:paraId="58F8A451">
      <w:pPr>
        <w:widowControl/>
        <w:numPr>
          <w:ilvl w:val="0"/>
          <w:numId w:val="2"/>
        </w:numPr>
        <w:snapToGrid w:val="0"/>
        <w:spacing w:line="288" w:lineRule="auto"/>
        <w:jc w:val="left"/>
        <w:rPr>
          <w:rFonts w:ascii="宋体" w:hAnsi="宋体" w:cs="宋体"/>
          <w:bCs w:val="0"/>
          <w:kern w:val="0"/>
          <w:sz w:val="24"/>
        </w:rPr>
      </w:pPr>
      <w:r>
        <w:rPr>
          <w:rFonts w:ascii="宋体" w:hAnsi="宋体" w:cs="宋体"/>
          <w:kern w:val="0"/>
          <w:sz w:val="24"/>
        </w:rPr>
        <w:t>高眼点广角目镜，屈光补偿调节范围不小于±7D。</w:t>
      </w:r>
    </w:p>
    <w:p w14:paraId="128F1072">
      <w:pPr>
        <w:widowControl/>
        <w:numPr>
          <w:ilvl w:val="0"/>
          <w:numId w:val="2"/>
        </w:numPr>
        <w:snapToGrid w:val="0"/>
        <w:spacing w:line="288" w:lineRule="auto"/>
        <w:jc w:val="left"/>
        <w:rPr>
          <w:rFonts w:ascii="宋体" w:hAnsi="宋体" w:cs="宋体"/>
          <w:kern w:val="0"/>
          <w:sz w:val="24"/>
        </w:rPr>
      </w:pPr>
      <w:r>
        <w:rPr>
          <w:rFonts w:hint="default" w:ascii="宋体" w:hAnsi="宋体" w:cs="宋体"/>
          <w:kern w:val="0"/>
          <w:sz w:val="24"/>
          <w:lang w:val="en-US" w:eastAsia="zh-CN"/>
        </w:rPr>
        <w:t>≥</w:t>
      </w:r>
      <w:r>
        <w:rPr>
          <w:rFonts w:ascii="宋体" w:hAnsi="宋体" w:cs="宋体"/>
          <w:kern w:val="0"/>
          <w:sz w:val="24"/>
        </w:rPr>
        <w:t>5档光学变倍，F=250mm条件下,放大倍数至少覆盖3倍-19倍。左右手柄前端集成调倍数旋钮各一个。</w:t>
      </w:r>
    </w:p>
    <w:p w14:paraId="66EA9DEC">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内置集成式变焦物镜，</w:t>
      </w:r>
      <w:r>
        <w:rPr>
          <w:rFonts w:ascii="宋体" w:hAnsi="宋体" w:cs="宋体"/>
          <w:bCs w:val="0"/>
          <w:kern w:val="0"/>
          <w:sz w:val="24"/>
        </w:rPr>
        <w:t>物镜内置在主镜镜身内</w:t>
      </w:r>
      <w:r>
        <w:rPr>
          <w:rFonts w:ascii="宋体" w:hAnsi="宋体" w:cs="宋体"/>
          <w:kern w:val="0"/>
          <w:sz w:val="24"/>
        </w:rPr>
        <w:t>，</w:t>
      </w:r>
      <w:r>
        <w:rPr>
          <w:rFonts w:ascii="宋体" w:hAnsi="宋体" w:cs="宋体"/>
          <w:bCs w:val="0"/>
          <w:kern w:val="0"/>
          <w:sz w:val="24"/>
        </w:rPr>
        <w:t>实际有效调焦行程290mm</w:t>
      </w:r>
      <w:r>
        <w:rPr>
          <w:rFonts w:ascii="宋体" w:hAnsi="宋体" w:cs="宋体"/>
          <w:kern w:val="0"/>
          <w:sz w:val="24"/>
        </w:rPr>
        <w:t>，焦距覆盖范围不小于F=190mm-480mm带防溅保护罩。</w:t>
      </w:r>
      <w:r>
        <w:rPr>
          <w:rFonts w:hint="default" w:ascii="宋体" w:hAnsi="宋体" w:cs="宋体"/>
          <w:kern w:val="0"/>
          <w:sz w:val="24"/>
          <w:lang w:val="en-US" w:eastAsia="zh-CN"/>
        </w:rPr>
        <w:t>磁吸</w:t>
      </w:r>
      <w:r>
        <w:rPr>
          <w:rFonts w:ascii="宋体" w:hAnsi="宋体" w:cs="宋体"/>
          <w:kern w:val="0"/>
          <w:sz w:val="24"/>
        </w:rPr>
        <w:t>手柄前端集成调焦旋钮各一个。</w:t>
      </w:r>
    </w:p>
    <w:p w14:paraId="3DBCB16A">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显微镜配置专为口腔科设计的橙色滤镜，用于树脂充填以防止填充物固化；配置绿色滤镜增强血管和神经等重要组织的比度，确保手术治疗安全。</w:t>
      </w:r>
    </w:p>
    <w:p w14:paraId="6AD371B2">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同轴旋转挂臂，</w:t>
      </w:r>
      <w:r>
        <w:rPr>
          <w:rFonts w:ascii="宋体" w:hAnsi="宋体" w:cs="宋体"/>
          <w:kern w:val="0"/>
          <w:sz w:val="24"/>
          <w:lang w:val="zh-TW" w:eastAsia="zh-TW"/>
        </w:rPr>
        <w:t>镜身围绕旋转轴旋转时，光学中心与挂臂旋转轴一致，不同体位，视野范围不变</w:t>
      </w:r>
      <w:r>
        <w:rPr>
          <w:rFonts w:ascii="宋体" w:hAnsi="宋体" w:cs="宋体"/>
          <w:kern w:val="0"/>
          <w:sz w:val="24"/>
        </w:rPr>
        <w:t>，可以使医生体位更加舒适。</w:t>
      </w:r>
    </w:p>
    <w:p w14:paraId="041D6490">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90°光学延长机构，增大镜身前后倾摆角度，让双目镜筒始终保持理想的人体工学位置前倾角度达45°，后倾达100°满足不同工作角度观察。</w:t>
      </w:r>
    </w:p>
    <w:p w14:paraId="16C04811">
      <w:pPr>
        <w:widowControl/>
        <w:numPr>
          <w:ilvl w:val="0"/>
          <w:numId w:val="2"/>
        </w:numPr>
        <w:snapToGrid w:val="0"/>
        <w:spacing w:line="288" w:lineRule="auto"/>
        <w:jc w:val="left"/>
        <w:rPr>
          <w:rFonts w:ascii="宋体" w:hAnsi="宋体" w:cs="宋体"/>
          <w:kern w:val="0"/>
          <w:sz w:val="24"/>
        </w:rPr>
      </w:pPr>
      <w:r>
        <w:rPr>
          <w:rFonts w:hint="default" w:ascii="宋体" w:hAnsi="宋体" w:cs="宋体"/>
          <w:kern w:val="0"/>
          <w:sz w:val="24"/>
          <w:lang w:eastAsia="zh-CN"/>
        </w:rPr>
        <w:t>配置</w:t>
      </w:r>
      <w:r>
        <w:rPr>
          <w:rFonts w:ascii="宋体" w:hAnsi="宋体" w:cs="宋体"/>
          <w:kern w:val="0"/>
          <w:sz w:val="24"/>
          <w:lang w:eastAsia="zh-TW"/>
        </w:rPr>
        <w:t>钟摆系统</w:t>
      </w:r>
      <w:r>
        <w:rPr>
          <w:rFonts w:ascii="宋体" w:hAnsi="宋体" w:cs="宋体"/>
          <w:kern w:val="0"/>
          <w:sz w:val="24"/>
        </w:rPr>
        <w:t>，</w:t>
      </w:r>
      <w:r>
        <w:rPr>
          <w:rFonts w:ascii="宋体" w:hAnsi="宋体" w:cs="宋体"/>
          <w:kern w:val="0"/>
          <w:sz w:val="24"/>
          <w:lang w:val="zh-TW" w:eastAsia="zh-TW"/>
        </w:rPr>
        <w:t>镜身左、右倾摆时</w:t>
      </w:r>
      <w:r>
        <w:rPr>
          <w:rFonts w:ascii="宋体" w:hAnsi="宋体" w:cs="宋体"/>
          <w:kern w:val="0"/>
          <w:sz w:val="24"/>
          <w:lang w:val="zh-TW"/>
        </w:rPr>
        <w:t>，</w:t>
      </w:r>
      <w:r>
        <w:rPr>
          <w:rFonts w:ascii="宋体" w:hAnsi="宋体" w:cs="宋体"/>
          <w:kern w:val="0"/>
          <w:sz w:val="24"/>
          <w:lang w:val="zh-TW" w:eastAsia="zh-TW"/>
        </w:rPr>
        <w:t>双目镜筒</w:t>
      </w:r>
      <w:r>
        <w:rPr>
          <w:rFonts w:ascii="宋体" w:hAnsi="宋体" w:cs="宋体"/>
          <w:kern w:val="0"/>
          <w:sz w:val="24"/>
          <w:lang w:eastAsia="zh-Hans"/>
        </w:rPr>
        <w:t>自动</w:t>
      </w:r>
      <w:r>
        <w:rPr>
          <w:rFonts w:ascii="宋体" w:hAnsi="宋体" w:cs="宋体"/>
          <w:kern w:val="0"/>
          <w:sz w:val="24"/>
          <w:lang w:val="zh-TW" w:eastAsia="zh-TW"/>
        </w:rPr>
        <w:t>保持水平不变，无需额外调整目镜位置</w:t>
      </w:r>
      <w:r>
        <w:rPr>
          <w:rFonts w:ascii="宋体" w:hAnsi="宋体" w:cs="宋体"/>
          <w:kern w:val="0"/>
          <w:sz w:val="24"/>
          <w:lang w:val="zh-TW"/>
        </w:rPr>
        <w:t>，满足不同工作角度观察。</w:t>
      </w:r>
    </w:p>
    <w:p w14:paraId="2C862A77">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4K影像模块，</w:t>
      </w:r>
      <w:r>
        <w:rPr>
          <w:rFonts w:ascii="宋体" w:hAnsi="宋体" w:cs="宋体"/>
          <w:kern w:val="0"/>
          <w:sz w:val="24"/>
          <w:lang w:val="zh-TW"/>
        </w:rPr>
        <w:t>4K</w:t>
      </w:r>
      <w:r>
        <w:rPr>
          <w:rFonts w:ascii="宋体" w:hAnsi="宋体" w:cs="宋体"/>
          <w:kern w:val="0"/>
          <w:sz w:val="24"/>
        </w:rPr>
        <w:t>影像模块集成90°光学延长器，</w:t>
      </w:r>
      <w:r>
        <w:rPr>
          <w:rFonts w:ascii="宋体" w:hAnsi="宋体" w:cs="宋体"/>
          <w:kern w:val="0"/>
          <w:sz w:val="24"/>
          <w:lang w:val="zh-TW"/>
        </w:rPr>
        <w:t>4K显示器超高清影像输出，输出影像颜色真实、细腻；</w:t>
      </w:r>
      <w:r>
        <w:rPr>
          <w:rFonts w:ascii="宋体" w:hAnsi="宋体" w:cs="宋体"/>
          <w:kern w:val="0"/>
          <w:sz w:val="24"/>
        </w:rPr>
        <w:t>快速拍照/录像，动/静态影像可直接存储于U盘中；手柄左右前端均集成影响采集按钮。</w:t>
      </w:r>
    </w:p>
    <w:p w14:paraId="1B86E1B3">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应集成于镜头部位的旋钮有：变倍旋钮2个、变焦旋钮2个、影像采集按钮2个，光斑调节旋钮1个、光源亮度调节旋钮1个，操作轻松方便。</w:t>
      </w:r>
    </w:p>
    <w:p w14:paraId="0CBB1D07">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磁吸一体式手柄2个，给拇指变焦、食指拍照或录像、调光提供舒适操作。</w:t>
      </w:r>
    </w:p>
    <w:p w14:paraId="20DAC901">
      <w:pPr>
        <w:widowControl/>
        <w:numPr>
          <w:ilvl w:val="0"/>
          <w:numId w:val="2"/>
        </w:numPr>
        <w:snapToGrid w:val="0"/>
        <w:spacing w:line="288" w:lineRule="auto"/>
        <w:jc w:val="left"/>
        <w:rPr>
          <w:rFonts w:ascii="宋体" w:hAnsi="宋体" w:cs="宋体"/>
          <w:kern w:val="0"/>
          <w:sz w:val="24"/>
        </w:rPr>
      </w:pPr>
      <w:r>
        <w:rPr>
          <w:rFonts w:hint="default" w:ascii="宋体" w:hAnsi="宋体" w:cs="宋体"/>
          <w:kern w:val="0"/>
          <w:sz w:val="24"/>
          <w:lang w:eastAsia="zh-CN"/>
        </w:rPr>
        <w:t>≥</w:t>
      </w:r>
      <w:r>
        <w:rPr>
          <w:rFonts w:ascii="宋体" w:hAnsi="宋体" w:cs="宋体"/>
          <w:kern w:val="0"/>
          <w:sz w:val="24"/>
        </w:rPr>
        <w:t>27寸4K高清显示器及显示器抱箍支架，带HDMI输入接口，方便医患沟通和四手操作助手观察。</w:t>
      </w:r>
    </w:p>
    <w:p w14:paraId="34ADEB9E">
      <w:pPr>
        <w:widowControl/>
        <w:numPr>
          <w:ilvl w:val="0"/>
          <w:numId w:val="2"/>
        </w:numPr>
        <w:snapToGrid w:val="0"/>
        <w:spacing w:line="288" w:lineRule="auto"/>
        <w:jc w:val="left"/>
        <w:rPr>
          <w:rFonts w:ascii="宋体" w:hAnsi="宋体" w:cs="宋体"/>
          <w:kern w:val="0"/>
          <w:sz w:val="24"/>
        </w:rPr>
      </w:pPr>
      <w:r>
        <w:rPr>
          <w:rFonts w:ascii="宋体" w:hAnsi="宋体" w:cs="宋体"/>
          <w:kern w:val="0"/>
          <w:sz w:val="24"/>
        </w:rPr>
        <w:t>小横臂内有下限位装置，可个性化设定镜身的最低限位，大大增加了临床的安全系数。</w:t>
      </w:r>
    </w:p>
    <w:p w14:paraId="2B3659A9">
      <w:pPr>
        <w:widowControl/>
        <w:numPr>
          <w:ilvl w:val="0"/>
          <w:numId w:val="2"/>
        </w:numPr>
        <w:snapToGrid w:val="0"/>
        <w:spacing w:line="288" w:lineRule="auto"/>
        <w:jc w:val="left"/>
        <w:rPr>
          <w:rFonts w:ascii="宋体" w:hAnsi="宋体" w:cs="宋体"/>
          <w:kern w:val="0"/>
          <w:sz w:val="24"/>
        </w:rPr>
      </w:pPr>
      <w:r>
        <w:rPr>
          <w:rFonts w:hint="default" w:ascii="宋体" w:hAnsi="宋体" w:cs="宋体"/>
          <w:kern w:val="0"/>
          <w:sz w:val="24"/>
          <w:lang w:eastAsia="zh-CN"/>
        </w:rPr>
        <w:t>配置：</w:t>
      </w:r>
      <w:r>
        <w:rPr>
          <w:rFonts w:hint="default" w:ascii="宋体" w:hAnsi="宋体" w:cs="宋体"/>
          <w:kern w:val="0"/>
          <w:sz w:val="24"/>
        </w:rPr>
        <w:t>手术显微镜</w:t>
      </w:r>
      <w:r>
        <w:rPr>
          <w:rFonts w:hint="default" w:ascii="宋体" w:hAnsi="宋体" w:cs="宋体"/>
          <w:kern w:val="0"/>
          <w:sz w:val="24"/>
          <w:lang w:val="en-US" w:eastAsia="zh-CN"/>
        </w:rPr>
        <w:t>1</w:t>
      </w:r>
      <w:r>
        <w:rPr>
          <w:rFonts w:hint="default" w:ascii="宋体" w:hAnsi="宋体" w:cs="宋体"/>
          <w:kern w:val="0"/>
          <w:sz w:val="24"/>
        </w:rPr>
        <w:t>台</w:t>
      </w:r>
      <w:r>
        <w:rPr>
          <w:rFonts w:hint="default" w:ascii="宋体" w:hAnsi="宋体" w:cs="宋体"/>
          <w:kern w:val="0"/>
          <w:sz w:val="24"/>
          <w:lang w:eastAsia="zh-CN"/>
        </w:rPr>
        <w:t>、</w:t>
      </w:r>
      <w:r>
        <w:rPr>
          <w:rFonts w:hint="default" w:ascii="宋体" w:hAnsi="宋体" w:cs="宋体"/>
          <w:kern w:val="0"/>
          <w:sz w:val="24"/>
        </w:rPr>
        <w:t>同轴旋转挂臂</w:t>
      </w:r>
      <w:r>
        <w:rPr>
          <w:rFonts w:hint="default" w:ascii="宋体" w:hAnsi="宋体" w:cs="宋体"/>
          <w:kern w:val="0"/>
          <w:sz w:val="24"/>
          <w:lang w:eastAsia="zh-CN"/>
        </w:rPr>
        <w:t>1</w:t>
      </w:r>
      <w:r>
        <w:rPr>
          <w:rFonts w:hint="default" w:ascii="宋体" w:hAnsi="宋体" w:cs="宋体"/>
          <w:kern w:val="0"/>
          <w:sz w:val="24"/>
        </w:rPr>
        <w:t>套</w:t>
      </w:r>
      <w:r>
        <w:rPr>
          <w:rFonts w:hint="default" w:ascii="宋体" w:hAnsi="宋体" w:cs="宋体"/>
          <w:kern w:val="0"/>
          <w:sz w:val="24"/>
          <w:lang w:eastAsia="zh-CN"/>
        </w:rPr>
        <w:t>、</w:t>
      </w:r>
      <w:r>
        <w:rPr>
          <w:rFonts w:hint="default" w:ascii="宋体" w:hAnsi="宋体" w:cs="宋体"/>
          <w:kern w:val="0"/>
          <w:sz w:val="24"/>
        </w:rPr>
        <w:t>系统</w:t>
      </w:r>
      <w:r>
        <w:rPr>
          <w:rFonts w:hint="default" w:ascii="宋体" w:hAnsi="宋体" w:cs="宋体"/>
          <w:kern w:val="0"/>
          <w:sz w:val="24"/>
          <w:lang w:eastAsia="zh-CN"/>
        </w:rPr>
        <w:t>1</w:t>
      </w:r>
      <w:r>
        <w:rPr>
          <w:rFonts w:hint="default" w:ascii="宋体" w:hAnsi="宋体" w:cs="宋体"/>
          <w:kern w:val="0"/>
          <w:sz w:val="24"/>
        </w:rPr>
        <w:t>套</w:t>
      </w:r>
      <w:r>
        <w:rPr>
          <w:rFonts w:hint="default" w:ascii="宋体" w:hAnsi="宋体" w:cs="宋体"/>
          <w:kern w:val="0"/>
          <w:sz w:val="24"/>
          <w:lang w:eastAsia="zh-CN"/>
        </w:rPr>
        <w:t>、</w:t>
      </w:r>
      <w:r>
        <w:rPr>
          <w:rFonts w:hint="default" w:ascii="宋体" w:hAnsi="宋体" w:cs="宋体"/>
          <w:kern w:val="0"/>
          <w:sz w:val="24"/>
        </w:rPr>
        <w:t>大变焦物镜</w:t>
      </w:r>
      <w:r>
        <w:rPr>
          <w:rFonts w:hint="default" w:ascii="宋体" w:hAnsi="宋体" w:cs="宋体"/>
          <w:kern w:val="0"/>
          <w:sz w:val="24"/>
          <w:lang w:eastAsia="zh-CN"/>
        </w:rPr>
        <w:t>1</w:t>
      </w:r>
      <w:r>
        <w:rPr>
          <w:rFonts w:hint="default" w:ascii="宋体" w:hAnsi="宋体" w:cs="宋体"/>
          <w:kern w:val="0"/>
          <w:sz w:val="24"/>
        </w:rPr>
        <w:t>套</w:t>
      </w:r>
      <w:r>
        <w:rPr>
          <w:rFonts w:hint="default" w:ascii="宋体" w:hAnsi="宋体" w:cs="宋体"/>
          <w:kern w:val="0"/>
          <w:sz w:val="24"/>
          <w:lang w:eastAsia="zh-CN"/>
        </w:rPr>
        <w:t>、</w:t>
      </w:r>
      <w:r>
        <w:rPr>
          <w:rFonts w:hint="default" w:ascii="宋体" w:hAnsi="宋体" w:cs="宋体"/>
          <w:kern w:val="0"/>
          <w:sz w:val="24"/>
        </w:rPr>
        <w:t>90°光学延长机</w:t>
      </w:r>
      <w:r>
        <w:rPr>
          <w:rFonts w:hint="default" w:ascii="宋体" w:hAnsi="宋体" w:cs="宋体"/>
          <w:kern w:val="0"/>
          <w:sz w:val="24"/>
          <w:lang w:eastAsia="zh-CN"/>
        </w:rPr>
        <w:t>1</w:t>
      </w:r>
      <w:r>
        <w:rPr>
          <w:rFonts w:hint="default" w:ascii="宋体" w:hAnsi="宋体" w:cs="宋体"/>
          <w:kern w:val="0"/>
          <w:sz w:val="24"/>
        </w:rPr>
        <w:t>套</w:t>
      </w:r>
      <w:r>
        <w:rPr>
          <w:rFonts w:hint="default" w:ascii="宋体" w:hAnsi="宋体" w:cs="宋体"/>
          <w:kern w:val="0"/>
          <w:sz w:val="24"/>
          <w:lang w:eastAsia="zh-CN"/>
        </w:rPr>
        <w:t>、</w:t>
      </w:r>
      <w:r>
        <w:rPr>
          <w:rFonts w:hint="default" w:ascii="宋体" w:hAnsi="宋体" w:cs="宋体"/>
          <w:kern w:val="0"/>
          <w:sz w:val="24"/>
        </w:rPr>
        <w:t>内置4K超高清影像模块</w:t>
      </w:r>
      <w:r>
        <w:rPr>
          <w:rFonts w:hint="default" w:ascii="宋体" w:hAnsi="宋体" w:cs="宋体"/>
          <w:kern w:val="0"/>
          <w:sz w:val="24"/>
          <w:lang w:eastAsia="zh-CN"/>
        </w:rPr>
        <w:t>1</w:t>
      </w:r>
      <w:r>
        <w:rPr>
          <w:rFonts w:hint="default" w:ascii="宋体" w:hAnsi="宋体" w:cs="宋体"/>
          <w:kern w:val="0"/>
          <w:sz w:val="24"/>
        </w:rPr>
        <w:t>套</w:t>
      </w:r>
      <w:r>
        <w:rPr>
          <w:rFonts w:hint="default" w:ascii="宋体" w:hAnsi="宋体" w:cs="宋体"/>
          <w:kern w:val="0"/>
          <w:sz w:val="24"/>
          <w:lang w:eastAsia="zh-CN"/>
        </w:rPr>
        <w:t>、</w:t>
      </w:r>
      <w:r>
        <w:rPr>
          <w:rFonts w:hint="default" w:ascii="宋体" w:hAnsi="宋体" w:cs="宋体"/>
          <w:kern w:val="0"/>
          <w:sz w:val="24"/>
        </w:rPr>
        <w:t>4K显示器及专用抱箍支架</w:t>
      </w:r>
      <w:r>
        <w:rPr>
          <w:rFonts w:hint="default" w:ascii="宋体" w:hAnsi="宋体" w:cs="宋体"/>
          <w:kern w:val="0"/>
          <w:sz w:val="24"/>
          <w:lang w:eastAsia="zh-CN"/>
        </w:rPr>
        <w:t>1</w:t>
      </w:r>
      <w:r>
        <w:rPr>
          <w:rFonts w:hint="default" w:ascii="宋体" w:hAnsi="宋体" w:cs="宋体"/>
          <w:kern w:val="0"/>
          <w:sz w:val="24"/>
        </w:rPr>
        <w:t>套</w:t>
      </w:r>
      <w:r>
        <w:rPr>
          <w:rFonts w:hint="default" w:ascii="宋体" w:hAnsi="宋体" w:cs="宋体"/>
          <w:kern w:val="0"/>
          <w:sz w:val="24"/>
          <w:lang w:eastAsia="zh-CN"/>
        </w:rPr>
        <w:t>、</w:t>
      </w:r>
      <w:r>
        <w:rPr>
          <w:rFonts w:hint="default" w:ascii="宋体" w:hAnsi="宋体" w:cs="宋体"/>
          <w:kern w:val="0"/>
          <w:sz w:val="24"/>
        </w:rPr>
        <w:t>影像系统操作</w:t>
      </w:r>
      <w:r>
        <w:rPr>
          <w:rFonts w:hint="default" w:ascii="宋体" w:hAnsi="宋体" w:cs="宋体"/>
          <w:kern w:val="0"/>
          <w:sz w:val="24"/>
          <w:lang w:val="en-US" w:eastAsia="zh-CN"/>
        </w:rPr>
        <w:t>1</w:t>
      </w:r>
      <w:r>
        <w:rPr>
          <w:rFonts w:hint="default" w:ascii="宋体" w:hAnsi="宋体" w:cs="宋体"/>
          <w:kern w:val="0"/>
          <w:sz w:val="24"/>
        </w:rPr>
        <w:t>套</w:t>
      </w:r>
      <w:r>
        <w:rPr>
          <w:rFonts w:hint="default" w:ascii="宋体" w:hAnsi="宋体" w:cs="宋体"/>
          <w:kern w:val="0"/>
          <w:sz w:val="24"/>
          <w:lang w:eastAsia="zh-CN"/>
        </w:rPr>
        <w:t>、</w:t>
      </w:r>
      <w:r>
        <w:rPr>
          <w:rFonts w:hint="default" w:ascii="宋体" w:hAnsi="宋体" w:cs="宋体"/>
          <w:kern w:val="0"/>
          <w:sz w:val="24"/>
        </w:rPr>
        <w:t>小横臂</w:t>
      </w:r>
      <w:r>
        <w:rPr>
          <w:rFonts w:hint="default" w:ascii="宋体" w:hAnsi="宋体" w:cs="宋体"/>
          <w:kern w:val="0"/>
          <w:sz w:val="24"/>
          <w:lang w:val="en-US" w:eastAsia="zh-CN"/>
        </w:rPr>
        <w:t>1</w:t>
      </w:r>
      <w:r>
        <w:rPr>
          <w:rFonts w:hint="default" w:ascii="宋体" w:hAnsi="宋体" w:cs="宋体"/>
          <w:kern w:val="0"/>
          <w:sz w:val="24"/>
        </w:rPr>
        <w:t>套</w:t>
      </w:r>
      <w:r>
        <w:rPr>
          <w:rFonts w:hint="default" w:ascii="宋体" w:hAnsi="宋体" w:cs="宋体"/>
          <w:kern w:val="0"/>
          <w:sz w:val="24"/>
          <w:lang w:eastAsia="zh-CN"/>
        </w:rPr>
        <w:t>、</w:t>
      </w:r>
      <w:r>
        <w:rPr>
          <w:rFonts w:hint="default" w:ascii="宋体" w:hAnsi="宋体" w:cs="宋体"/>
          <w:kern w:val="0"/>
          <w:sz w:val="24"/>
        </w:rPr>
        <w:t>大横臂</w:t>
      </w:r>
      <w:r>
        <w:rPr>
          <w:rFonts w:hint="default" w:ascii="宋体" w:hAnsi="宋体" w:cs="宋体"/>
          <w:kern w:val="0"/>
          <w:sz w:val="24"/>
          <w:lang w:eastAsia="zh-CN"/>
        </w:rPr>
        <w:t>1</w:t>
      </w:r>
      <w:r>
        <w:rPr>
          <w:rFonts w:hint="default" w:ascii="宋体" w:hAnsi="宋体" w:cs="宋体"/>
          <w:kern w:val="0"/>
          <w:sz w:val="24"/>
        </w:rPr>
        <w:t>套</w:t>
      </w:r>
      <w:r>
        <w:rPr>
          <w:rFonts w:hint="default" w:ascii="宋体" w:hAnsi="宋体" w:cs="宋体"/>
          <w:kern w:val="0"/>
          <w:sz w:val="24"/>
          <w:lang w:eastAsia="zh-CN"/>
        </w:rPr>
        <w:t>、</w:t>
      </w:r>
      <w:r>
        <w:rPr>
          <w:rFonts w:hint="default" w:ascii="宋体" w:hAnsi="宋体" w:cs="宋体"/>
          <w:kern w:val="0"/>
          <w:sz w:val="24"/>
        </w:rPr>
        <w:t>立柱</w:t>
      </w:r>
      <w:r>
        <w:rPr>
          <w:rFonts w:hint="default" w:ascii="宋体" w:hAnsi="宋体" w:cs="宋体"/>
          <w:kern w:val="0"/>
          <w:sz w:val="24"/>
          <w:lang w:eastAsia="zh-CN"/>
        </w:rPr>
        <w:t>1</w:t>
      </w:r>
      <w:r>
        <w:rPr>
          <w:rFonts w:hint="default" w:ascii="宋体" w:hAnsi="宋体" w:cs="宋体"/>
          <w:kern w:val="0"/>
          <w:sz w:val="24"/>
        </w:rPr>
        <w:t>套</w:t>
      </w:r>
    </w:p>
    <w:p w14:paraId="4D27C9E3">
      <w:pPr>
        <w:widowControl/>
        <w:rPr>
          <w:rFonts w:ascii="宋体" w:hAnsi="宋体" w:cs="宋体"/>
          <w:kern w:val="0"/>
          <w:sz w:val="24"/>
        </w:rPr>
      </w:pPr>
    </w:p>
    <w:p w14:paraId="5CBF71FD">
      <w:pPr>
        <w:pStyle w:val="9"/>
        <w:rPr>
          <w:rFonts w:hint="eastAsia"/>
          <w:lang w:eastAsia="zh-CN"/>
        </w:rPr>
      </w:pPr>
    </w:p>
    <w:p w14:paraId="5B915DDC">
      <w:pPr>
        <w:tabs>
          <w:tab w:val="center" w:pos="4324"/>
          <w:tab w:val="left" w:pos="7401"/>
        </w:tabs>
        <w:snapToGrid w:val="0"/>
        <w:spacing w:line="276" w:lineRule="auto"/>
        <w:jc w:val="left"/>
        <w:rPr>
          <w:rFonts w:hint="eastAsia" w:ascii="宋体" w:hAnsi="宋体" w:eastAsia="宋体" w:cs="宋体"/>
          <w:b/>
          <w:bCs/>
          <w:sz w:val="24"/>
          <w:szCs w:val="24"/>
          <w:lang w:eastAsia="zh-CN"/>
        </w:rPr>
      </w:pPr>
      <w:r>
        <w:rPr>
          <w:rFonts w:hint="eastAsia" w:ascii="宋体" w:hAnsi="宋体" w:cs="宋体"/>
          <w:b w:val="0"/>
          <w:bCs/>
          <w:color w:val="000000"/>
          <w:sz w:val="24"/>
          <w:szCs w:val="24"/>
          <w:highlight w:val="none"/>
          <w:lang w:eastAsia="zh-CN"/>
        </w:rPr>
        <w:t>响应</w:t>
      </w:r>
      <w:r>
        <w:rPr>
          <w:rFonts w:hint="eastAsia" w:ascii="宋体" w:hAnsi="宋体" w:eastAsia="宋体" w:cs="宋体"/>
          <w:b w:val="0"/>
          <w:bCs/>
          <w:color w:val="000000"/>
          <w:sz w:val="24"/>
          <w:szCs w:val="24"/>
          <w:highlight w:val="none"/>
        </w:rPr>
        <w:t>文件格式</w:t>
      </w:r>
    </w:p>
    <w:p w14:paraId="0F5BBB0B">
      <w:pPr>
        <w:tabs>
          <w:tab w:val="center" w:pos="4324"/>
          <w:tab w:val="left" w:pos="7401"/>
        </w:tabs>
        <w:snapToGrid w:val="0"/>
        <w:spacing w:line="276" w:lineRule="auto"/>
        <w:jc w:val="center"/>
        <w:rPr>
          <w:rFonts w:ascii="宋体" w:hAnsi="宋体" w:cs="宋体"/>
          <w:b/>
          <w:bCs/>
          <w:sz w:val="72"/>
          <w:szCs w:val="72"/>
        </w:rPr>
      </w:pPr>
      <w:r>
        <w:rPr>
          <w:rFonts w:hint="eastAsia" w:ascii="宋体" w:hAnsi="宋体" w:cs="宋体"/>
          <w:b/>
          <w:bCs/>
          <w:sz w:val="72"/>
          <w:szCs w:val="72"/>
          <w:lang w:eastAsia="zh-CN"/>
        </w:rPr>
        <w:t>响应</w:t>
      </w:r>
      <w:r>
        <w:rPr>
          <w:rFonts w:hint="eastAsia" w:ascii="宋体" w:hAnsi="宋体" w:cs="宋体"/>
          <w:b/>
          <w:bCs/>
          <w:sz w:val="72"/>
          <w:szCs w:val="72"/>
        </w:rPr>
        <w:t>文件</w:t>
      </w:r>
    </w:p>
    <w:p w14:paraId="4C8D1E7F">
      <w:pPr>
        <w:tabs>
          <w:tab w:val="left" w:pos="3780"/>
        </w:tabs>
        <w:snapToGrid w:val="0"/>
        <w:jc w:val="left"/>
        <w:rPr>
          <w:rFonts w:ascii="宋体" w:hAnsi="宋体" w:cs="宋体"/>
          <w:b/>
        </w:rPr>
      </w:pPr>
    </w:p>
    <w:p w14:paraId="13214AFE">
      <w:pPr>
        <w:tabs>
          <w:tab w:val="left" w:pos="3780"/>
        </w:tabs>
        <w:snapToGrid w:val="0"/>
        <w:jc w:val="left"/>
        <w:rPr>
          <w:rFonts w:ascii="宋体" w:hAnsi="宋体" w:cs="宋体"/>
          <w:b/>
        </w:rPr>
      </w:pPr>
    </w:p>
    <w:p w14:paraId="0066EE04">
      <w:pPr>
        <w:tabs>
          <w:tab w:val="left" w:pos="3780"/>
        </w:tabs>
        <w:snapToGrid w:val="0"/>
        <w:jc w:val="left"/>
        <w:rPr>
          <w:rFonts w:ascii="宋体" w:hAnsi="宋体" w:cs="宋体"/>
          <w:b/>
        </w:rPr>
      </w:pPr>
    </w:p>
    <w:p w14:paraId="1F568DFF">
      <w:pPr>
        <w:tabs>
          <w:tab w:val="left" w:pos="3780"/>
        </w:tabs>
        <w:snapToGrid w:val="0"/>
        <w:jc w:val="left"/>
        <w:rPr>
          <w:rFonts w:ascii="宋体" w:hAnsi="宋体" w:cs="宋体"/>
          <w:b/>
          <w:sz w:val="44"/>
          <w:szCs w:val="44"/>
        </w:rPr>
      </w:pPr>
    </w:p>
    <w:p w14:paraId="0695365E">
      <w:pPr>
        <w:keepNext w:val="0"/>
        <w:keepLines w:val="0"/>
        <w:pageBreakBefore w:val="0"/>
        <w:widowControl w:val="0"/>
        <w:tabs>
          <w:tab w:val="left" w:pos="3780"/>
        </w:tabs>
        <w:kinsoku/>
        <w:wordWrap/>
        <w:overflowPunct/>
        <w:topLinePunct w:val="0"/>
        <w:bidi w:val="0"/>
        <w:snapToGrid w:val="0"/>
        <w:spacing w:line="480" w:lineRule="auto"/>
        <w:ind w:left="840" w:leftChars="400"/>
        <w:jc w:val="both"/>
        <w:textAlignment w:val="auto"/>
        <w:rPr>
          <w:rFonts w:ascii="宋体" w:hAnsi="宋体" w:cs="宋体"/>
          <w:b/>
          <w:bCs/>
          <w:sz w:val="32"/>
          <w:szCs w:val="32"/>
          <w:u w:val="single"/>
        </w:rPr>
      </w:pPr>
      <w:r>
        <w:rPr>
          <w:rFonts w:hint="eastAsia" w:ascii="宋体" w:hAnsi="宋体" w:cs="宋体"/>
          <w:b/>
          <w:bCs/>
          <w:sz w:val="32"/>
          <w:szCs w:val="32"/>
        </w:rPr>
        <w:t>项目</w:t>
      </w:r>
      <w:r>
        <w:rPr>
          <w:rFonts w:hint="eastAsia" w:ascii="宋体" w:hAnsi="宋体" w:cs="宋体"/>
          <w:b/>
          <w:bCs/>
          <w:sz w:val="32"/>
          <w:szCs w:val="32"/>
          <w:lang w:eastAsia="zh-CN"/>
        </w:rPr>
        <w:t>名称</w:t>
      </w:r>
      <w:r>
        <w:rPr>
          <w:rFonts w:hint="eastAsia" w:ascii="宋体" w:hAnsi="宋体" w:cs="宋体"/>
          <w:b/>
          <w:bCs/>
          <w:sz w:val="32"/>
          <w:szCs w:val="32"/>
        </w:rPr>
        <w:t>：</w:t>
      </w:r>
      <w:r>
        <w:rPr>
          <w:rFonts w:hint="eastAsia" w:ascii="宋体" w:hAnsi="宋体" w:cs="宋体"/>
          <w:b/>
          <w:bCs/>
          <w:sz w:val="32"/>
          <w:szCs w:val="32"/>
          <w:u w:val="single"/>
        </w:rPr>
        <w:t xml:space="preserve">          </w:t>
      </w:r>
      <w:r>
        <w:rPr>
          <w:rFonts w:hint="eastAsia" w:ascii="宋体" w:hAnsi="宋体" w:cs="宋体"/>
          <w:b/>
          <w:bCs/>
          <w:sz w:val="32"/>
          <w:szCs w:val="32"/>
          <w:u w:val="single"/>
          <w:lang w:val="en-US" w:eastAsia="zh-CN"/>
        </w:rPr>
        <w:t xml:space="preserve">             </w:t>
      </w:r>
      <w:r>
        <w:rPr>
          <w:rFonts w:hint="eastAsia" w:ascii="宋体" w:hAnsi="宋体" w:cs="宋体"/>
          <w:b/>
          <w:bCs/>
          <w:sz w:val="32"/>
          <w:szCs w:val="32"/>
          <w:u w:val="single"/>
        </w:rPr>
        <w:t xml:space="preserve">       </w:t>
      </w:r>
    </w:p>
    <w:p w14:paraId="316D369C">
      <w:pPr>
        <w:pStyle w:val="27"/>
        <w:keepNext w:val="0"/>
        <w:keepLines w:val="0"/>
        <w:pageBreakBefore w:val="0"/>
        <w:widowControl w:val="0"/>
        <w:kinsoku/>
        <w:wordWrap/>
        <w:overflowPunct/>
        <w:topLinePunct w:val="0"/>
        <w:bidi w:val="0"/>
        <w:ind w:left="840" w:leftChars="400"/>
        <w:jc w:val="both"/>
        <w:textAlignment w:val="auto"/>
        <w:rPr>
          <w:rFonts w:hint="eastAsia" w:ascii="宋体" w:hAnsi="宋体" w:eastAsia="宋体" w:cs="宋体"/>
          <w:b/>
          <w:color w:val="auto"/>
        </w:rPr>
      </w:pPr>
    </w:p>
    <w:p w14:paraId="1393173C">
      <w:pPr>
        <w:pStyle w:val="27"/>
        <w:keepNext w:val="0"/>
        <w:keepLines w:val="0"/>
        <w:pageBreakBefore w:val="0"/>
        <w:widowControl w:val="0"/>
        <w:kinsoku/>
        <w:wordWrap/>
        <w:overflowPunct/>
        <w:topLinePunct w:val="0"/>
        <w:bidi w:val="0"/>
        <w:ind w:left="840" w:leftChars="400"/>
        <w:jc w:val="both"/>
        <w:textAlignment w:val="auto"/>
        <w:rPr>
          <w:rFonts w:hint="eastAsia" w:ascii="宋体" w:hAnsi="宋体" w:eastAsia="宋体" w:cs="宋体"/>
          <w:b/>
          <w:color w:val="auto"/>
        </w:rPr>
      </w:pPr>
    </w:p>
    <w:p w14:paraId="26FAF6AF">
      <w:pPr>
        <w:pStyle w:val="27"/>
        <w:keepNext w:val="0"/>
        <w:keepLines w:val="0"/>
        <w:pageBreakBefore w:val="0"/>
        <w:widowControl w:val="0"/>
        <w:kinsoku/>
        <w:wordWrap/>
        <w:overflowPunct/>
        <w:topLinePunct w:val="0"/>
        <w:bidi w:val="0"/>
        <w:ind w:left="840" w:leftChars="400"/>
        <w:jc w:val="both"/>
        <w:textAlignment w:val="auto"/>
        <w:rPr>
          <w:rFonts w:ascii="宋体" w:hAnsi="宋体" w:eastAsia="宋体" w:cs="宋体"/>
          <w:b/>
          <w:color w:val="auto"/>
        </w:rPr>
      </w:pPr>
    </w:p>
    <w:p w14:paraId="6BAC202D">
      <w:pPr>
        <w:keepNext w:val="0"/>
        <w:keepLines w:val="0"/>
        <w:pageBreakBefore w:val="0"/>
        <w:widowControl w:val="0"/>
        <w:kinsoku/>
        <w:wordWrap/>
        <w:overflowPunct/>
        <w:topLinePunct w:val="0"/>
        <w:bidi w:val="0"/>
        <w:adjustRightInd w:val="0"/>
        <w:snapToGrid w:val="0"/>
        <w:ind w:left="840" w:leftChars="400"/>
        <w:jc w:val="both"/>
        <w:textAlignment w:val="auto"/>
        <w:rPr>
          <w:rFonts w:hint="default" w:ascii="宋体" w:hAnsi="宋体" w:eastAsia="宋体" w:cs="宋体"/>
          <w:b/>
          <w:sz w:val="32"/>
          <w:szCs w:val="32"/>
          <w:lang w:val="en-US" w:eastAsia="zh-CN"/>
        </w:rPr>
      </w:pPr>
      <w:r>
        <w:rPr>
          <w:rFonts w:hint="eastAsia" w:ascii="宋体" w:hAnsi="宋体" w:cs="宋体"/>
          <w:b/>
          <w:sz w:val="32"/>
          <w:szCs w:val="32"/>
          <w:lang w:val="en-US" w:eastAsia="zh-CN"/>
        </w:rPr>
        <w:t xml:space="preserve">    </w:t>
      </w:r>
    </w:p>
    <w:p w14:paraId="0B8BA47F">
      <w:pPr>
        <w:keepNext w:val="0"/>
        <w:keepLines w:val="0"/>
        <w:pageBreakBefore w:val="0"/>
        <w:widowControl w:val="0"/>
        <w:kinsoku/>
        <w:wordWrap/>
        <w:overflowPunct/>
        <w:topLinePunct w:val="0"/>
        <w:bidi w:val="0"/>
        <w:adjustRightInd w:val="0"/>
        <w:snapToGrid w:val="0"/>
        <w:ind w:left="840" w:leftChars="400"/>
        <w:jc w:val="both"/>
        <w:textAlignment w:val="auto"/>
        <w:rPr>
          <w:rFonts w:ascii="宋体" w:hAnsi="宋体" w:cs="宋体"/>
          <w:b/>
          <w:bCs/>
          <w:sz w:val="28"/>
          <w:szCs w:val="28"/>
          <w:u w:val="single"/>
        </w:rPr>
      </w:pPr>
      <w:r>
        <w:rPr>
          <w:rFonts w:hint="eastAsia" w:ascii="宋体" w:hAnsi="宋体" w:cs="宋体"/>
          <w:b/>
          <w:sz w:val="28"/>
          <w:szCs w:val="28"/>
        </w:rPr>
        <w:t>授权代表：</w:t>
      </w:r>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single"/>
        </w:rPr>
        <w:t xml:space="preserve">      </w:t>
      </w:r>
    </w:p>
    <w:p w14:paraId="01CDE35A">
      <w:pPr>
        <w:keepNext w:val="0"/>
        <w:keepLines w:val="0"/>
        <w:pageBreakBefore w:val="0"/>
        <w:widowControl w:val="0"/>
        <w:kinsoku/>
        <w:wordWrap/>
        <w:overflowPunct/>
        <w:topLinePunct w:val="0"/>
        <w:bidi w:val="0"/>
        <w:adjustRightInd w:val="0"/>
        <w:snapToGrid w:val="0"/>
        <w:ind w:left="840" w:leftChars="400" w:firstLine="843" w:firstLineChars="300"/>
        <w:jc w:val="both"/>
        <w:textAlignment w:val="auto"/>
        <w:rPr>
          <w:rFonts w:ascii="宋体" w:hAnsi="宋体" w:cs="宋体"/>
          <w:b/>
          <w:sz w:val="28"/>
          <w:szCs w:val="28"/>
        </w:rPr>
      </w:pPr>
    </w:p>
    <w:p w14:paraId="102A6868">
      <w:pPr>
        <w:keepNext w:val="0"/>
        <w:keepLines w:val="0"/>
        <w:pageBreakBefore w:val="0"/>
        <w:widowControl w:val="0"/>
        <w:kinsoku/>
        <w:wordWrap/>
        <w:overflowPunct/>
        <w:topLinePunct w:val="0"/>
        <w:bidi w:val="0"/>
        <w:adjustRightInd w:val="0"/>
        <w:snapToGrid w:val="0"/>
        <w:ind w:left="840" w:leftChars="400" w:firstLine="843" w:firstLineChars="300"/>
        <w:jc w:val="both"/>
        <w:textAlignment w:val="auto"/>
        <w:rPr>
          <w:rFonts w:ascii="宋体" w:hAnsi="宋体" w:cs="宋体"/>
          <w:b/>
          <w:sz w:val="28"/>
          <w:szCs w:val="28"/>
        </w:rPr>
      </w:pPr>
    </w:p>
    <w:p w14:paraId="39BED58B">
      <w:pPr>
        <w:keepNext w:val="0"/>
        <w:keepLines w:val="0"/>
        <w:pageBreakBefore w:val="0"/>
        <w:widowControl w:val="0"/>
        <w:kinsoku/>
        <w:wordWrap/>
        <w:overflowPunct/>
        <w:topLinePunct w:val="0"/>
        <w:bidi w:val="0"/>
        <w:adjustRightInd w:val="0"/>
        <w:snapToGrid w:val="0"/>
        <w:ind w:left="840" w:leftChars="400" w:firstLine="843" w:firstLineChars="300"/>
        <w:jc w:val="both"/>
        <w:textAlignment w:val="auto"/>
        <w:rPr>
          <w:rFonts w:ascii="宋体" w:hAnsi="宋体" w:cs="宋体"/>
          <w:b/>
          <w:sz w:val="28"/>
          <w:szCs w:val="28"/>
        </w:rPr>
      </w:pPr>
    </w:p>
    <w:p w14:paraId="778FC615">
      <w:pPr>
        <w:keepNext w:val="0"/>
        <w:keepLines w:val="0"/>
        <w:pageBreakBefore w:val="0"/>
        <w:widowControl w:val="0"/>
        <w:kinsoku/>
        <w:wordWrap/>
        <w:overflowPunct/>
        <w:topLinePunct w:val="0"/>
        <w:bidi w:val="0"/>
        <w:adjustRightInd w:val="0"/>
        <w:snapToGrid w:val="0"/>
        <w:ind w:left="840" w:leftChars="400" w:firstLine="843" w:firstLineChars="300"/>
        <w:jc w:val="both"/>
        <w:textAlignment w:val="auto"/>
        <w:rPr>
          <w:rFonts w:ascii="宋体" w:hAnsi="宋体" w:cs="宋体"/>
          <w:b/>
          <w:sz w:val="28"/>
          <w:szCs w:val="28"/>
        </w:rPr>
      </w:pPr>
    </w:p>
    <w:p w14:paraId="119FCB5C">
      <w:pPr>
        <w:keepNext w:val="0"/>
        <w:keepLines w:val="0"/>
        <w:pageBreakBefore w:val="0"/>
        <w:widowControl w:val="0"/>
        <w:kinsoku/>
        <w:wordWrap/>
        <w:overflowPunct/>
        <w:topLinePunct w:val="0"/>
        <w:bidi w:val="0"/>
        <w:adjustRightInd w:val="0"/>
        <w:snapToGrid w:val="0"/>
        <w:ind w:left="840" w:leftChars="400"/>
        <w:jc w:val="both"/>
        <w:textAlignment w:val="auto"/>
        <w:rPr>
          <w:rFonts w:ascii="宋体" w:hAnsi="宋体" w:cs="宋体"/>
          <w:b/>
          <w:sz w:val="28"/>
          <w:szCs w:val="28"/>
        </w:rPr>
      </w:pPr>
      <w:r>
        <w:rPr>
          <w:rFonts w:hint="eastAsia" w:ascii="宋体" w:hAnsi="宋体" w:cs="宋体"/>
          <w:b/>
          <w:sz w:val="28"/>
          <w:szCs w:val="28"/>
        </w:rPr>
        <w:t>手机号码：</w:t>
      </w:r>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single"/>
        </w:rPr>
        <w:t xml:space="preserve">   </w:t>
      </w:r>
    </w:p>
    <w:p w14:paraId="16E4D03E">
      <w:pPr>
        <w:keepNext w:val="0"/>
        <w:keepLines w:val="0"/>
        <w:pageBreakBefore w:val="0"/>
        <w:widowControl w:val="0"/>
        <w:kinsoku/>
        <w:wordWrap/>
        <w:overflowPunct/>
        <w:topLinePunct w:val="0"/>
        <w:bidi w:val="0"/>
        <w:adjustRightInd w:val="0"/>
        <w:snapToGrid w:val="0"/>
        <w:ind w:left="840" w:leftChars="400" w:firstLine="843" w:firstLineChars="300"/>
        <w:jc w:val="both"/>
        <w:textAlignment w:val="auto"/>
        <w:rPr>
          <w:rFonts w:hint="eastAsia" w:ascii="宋体" w:hAnsi="宋体" w:eastAsia="宋体" w:cs="宋体"/>
          <w:b/>
          <w:sz w:val="28"/>
          <w:szCs w:val="28"/>
          <w:lang w:val="en-US" w:eastAsia="zh-CN"/>
        </w:rPr>
      </w:pPr>
      <w:r>
        <w:rPr>
          <w:rFonts w:hint="eastAsia" w:ascii="宋体" w:hAnsi="宋体" w:cs="宋体"/>
          <w:b/>
          <w:sz w:val="28"/>
          <w:szCs w:val="28"/>
          <w:lang w:val="en-US" w:eastAsia="zh-CN"/>
        </w:rPr>
        <w:t xml:space="preserve"> </w:t>
      </w:r>
    </w:p>
    <w:p w14:paraId="3794BE86">
      <w:pPr>
        <w:pStyle w:val="28"/>
        <w:snapToGrid w:val="0"/>
        <w:spacing w:before="312" w:beforeLines="100" w:after="156" w:afterLines="50"/>
        <w:ind w:firstLine="922" w:firstLineChars="255"/>
        <w:jc w:val="both"/>
        <w:rPr>
          <w:rFonts w:ascii="宋体" w:hAnsi="宋体" w:eastAsia="宋体" w:cs="宋体"/>
          <w:b/>
          <w:bCs/>
          <w:kern w:val="0"/>
          <w:sz w:val="36"/>
          <w:szCs w:val="36"/>
        </w:rPr>
      </w:pPr>
    </w:p>
    <w:p w14:paraId="4D834018">
      <w:pPr>
        <w:pStyle w:val="28"/>
        <w:snapToGrid w:val="0"/>
        <w:spacing w:before="312" w:beforeLines="100" w:after="156" w:afterLines="50"/>
        <w:ind w:firstLine="922" w:firstLineChars="255"/>
        <w:rPr>
          <w:rFonts w:ascii="宋体" w:hAnsi="宋体" w:eastAsia="宋体" w:cs="宋体"/>
          <w:b/>
          <w:bCs/>
          <w:kern w:val="0"/>
          <w:sz w:val="36"/>
          <w:szCs w:val="36"/>
        </w:rPr>
      </w:pPr>
    </w:p>
    <w:p w14:paraId="4784B83C">
      <w:pPr>
        <w:pStyle w:val="28"/>
        <w:snapToGrid w:val="0"/>
        <w:spacing w:before="312" w:beforeLines="100" w:after="156" w:afterLines="50"/>
        <w:ind w:firstLine="922" w:firstLineChars="255"/>
        <w:rPr>
          <w:rFonts w:hint="eastAsia" w:ascii="宋体" w:hAnsi="宋体" w:eastAsia="宋体" w:cs="宋体"/>
          <w:b/>
          <w:bCs/>
          <w:kern w:val="0"/>
          <w:sz w:val="32"/>
          <w:szCs w:val="32"/>
        </w:rPr>
      </w:pPr>
      <w:r>
        <w:rPr>
          <w:rFonts w:hint="eastAsia" w:ascii="宋体" w:hAnsi="宋体" w:eastAsia="宋体" w:cs="宋体"/>
          <w:b/>
          <w:bCs/>
          <w:kern w:val="0"/>
          <w:sz w:val="36"/>
          <w:szCs w:val="36"/>
        </w:rPr>
        <w:t>供应商全称：</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（盖章）</w:t>
      </w:r>
    </w:p>
    <w:p w14:paraId="75565AD5">
      <w:pPr>
        <w:pStyle w:val="28"/>
        <w:snapToGrid w:val="0"/>
        <w:spacing w:before="312" w:beforeLines="100" w:after="156" w:afterLines="50"/>
        <w:ind w:firstLine="819" w:firstLineChars="255"/>
        <w:rPr>
          <w:rFonts w:hint="eastAsia" w:ascii="宋体" w:hAnsi="宋体" w:eastAsia="宋体" w:cs="宋体"/>
          <w:b/>
          <w:bCs/>
          <w:kern w:val="0"/>
          <w:sz w:val="32"/>
          <w:szCs w:val="32"/>
        </w:rPr>
      </w:pPr>
    </w:p>
    <w:p w14:paraId="13906EB5">
      <w:pPr>
        <w:pStyle w:val="28"/>
        <w:snapToGrid w:val="0"/>
        <w:spacing w:before="312" w:beforeLines="100" w:after="156" w:afterLines="50"/>
        <w:ind w:left="680" w:firstLine="0" w:firstLineChars="0"/>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二〇二</w:t>
      </w:r>
      <w:r>
        <w:rPr>
          <w:rFonts w:hint="eastAsia" w:ascii="宋体" w:hAnsi="宋体" w:eastAsia="宋体" w:cs="宋体"/>
          <w:b/>
          <w:bCs/>
          <w:kern w:val="0"/>
          <w:sz w:val="32"/>
          <w:szCs w:val="32"/>
          <w:lang w:val="en-US" w:eastAsia="zh-CN"/>
        </w:rPr>
        <w:t>五</w:t>
      </w:r>
      <w:r>
        <w:rPr>
          <w:rFonts w:hint="eastAsia" w:ascii="宋体" w:hAnsi="宋体" w:eastAsia="宋体" w:cs="宋体"/>
          <w:b/>
          <w:bCs/>
          <w:kern w:val="0"/>
          <w:sz w:val="32"/>
          <w:szCs w:val="32"/>
        </w:rPr>
        <w:t>年</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月</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u w:val="single"/>
          <w:lang w:val="en-US" w:eastAsia="zh-CN"/>
        </w:rPr>
        <w:t xml:space="preserve"> </w:t>
      </w:r>
      <w:r>
        <w:rPr>
          <w:rFonts w:hint="eastAsia" w:ascii="宋体" w:hAnsi="宋体" w:eastAsia="宋体" w:cs="宋体"/>
          <w:b/>
          <w:bCs/>
          <w:kern w:val="0"/>
          <w:sz w:val="32"/>
          <w:szCs w:val="32"/>
          <w:u w:val="single"/>
        </w:rPr>
        <w:t xml:space="preserve"> </w:t>
      </w:r>
      <w:r>
        <w:rPr>
          <w:rFonts w:hint="eastAsia" w:ascii="宋体" w:hAnsi="宋体" w:eastAsia="宋体" w:cs="宋体"/>
          <w:b/>
          <w:bCs/>
          <w:kern w:val="0"/>
          <w:sz w:val="32"/>
          <w:szCs w:val="32"/>
        </w:rPr>
        <w:t>日</w:t>
      </w:r>
    </w:p>
    <w:p w14:paraId="5EA44150">
      <w:pPr>
        <w:pStyle w:val="28"/>
        <w:snapToGrid w:val="0"/>
        <w:spacing w:before="312" w:beforeLines="100" w:after="156" w:afterLines="50"/>
        <w:ind w:left="680" w:firstLine="0" w:firstLineChars="0"/>
        <w:jc w:val="center"/>
        <w:rPr>
          <w:rFonts w:hint="eastAsia" w:ascii="微软雅黑" w:hAnsi="微软雅黑" w:eastAsia="微软雅黑" w:cs="微软雅黑"/>
          <w:sz w:val="21"/>
          <w:szCs w:val="21"/>
        </w:rPr>
        <w:sectPr>
          <w:pgSz w:w="11906" w:h="16838"/>
          <w:pgMar w:top="1134" w:right="1417" w:bottom="1134" w:left="1417" w:header="851" w:footer="992" w:gutter="0"/>
          <w:pgBorders w:offsetFrom="page">
            <w:top w:val="none" w:sz="0" w:space="0"/>
            <w:left w:val="none" w:sz="0" w:space="0"/>
            <w:bottom w:val="none" w:sz="0" w:space="0"/>
            <w:right w:val="none" w:sz="0" w:space="0"/>
          </w:pgBorders>
          <w:cols w:space="720" w:num="1"/>
          <w:rtlGutter w:val="0"/>
          <w:docGrid w:type="lines" w:linePitch="312" w:charSpace="0"/>
        </w:sectPr>
      </w:pPr>
    </w:p>
    <w:p w14:paraId="57F480AF">
      <w:pPr>
        <w:jc w:val="both"/>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一、报价</w:t>
      </w:r>
    </w:p>
    <w:p w14:paraId="65B86D71">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报价单</w:t>
      </w:r>
    </w:p>
    <w:p w14:paraId="61AA5721">
      <w:p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致：</w:t>
      </w:r>
      <w:r>
        <w:rPr>
          <w:rFonts w:hint="eastAsia" w:ascii="宋体" w:hAnsi="宋体" w:cs="宋体"/>
          <w:b/>
          <w:bCs/>
          <w:sz w:val="28"/>
          <w:szCs w:val="28"/>
          <w:lang w:val="en-US" w:eastAsia="zh-CN"/>
        </w:rPr>
        <w:t>通川区人民医院</w:t>
      </w:r>
    </w:p>
    <w:tbl>
      <w:tblPr>
        <w:tblStyle w:val="16"/>
        <w:tblW w:w="9534" w:type="dxa"/>
        <w:tblInd w:w="248" w:type="dxa"/>
        <w:tblLayout w:type="autofit"/>
        <w:tblCellMar>
          <w:top w:w="0" w:type="dxa"/>
          <w:left w:w="0" w:type="dxa"/>
          <w:bottom w:w="0" w:type="dxa"/>
          <w:right w:w="0" w:type="dxa"/>
        </w:tblCellMar>
      </w:tblPr>
      <w:tblGrid>
        <w:gridCol w:w="393"/>
        <w:gridCol w:w="1417"/>
        <w:gridCol w:w="1240"/>
        <w:gridCol w:w="766"/>
        <w:gridCol w:w="853"/>
        <w:gridCol w:w="814"/>
        <w:gridCol w:w="829"/>
        <w:gridCol w:w="890"/>
        <w:gridCol w:w="1110"/>
        <w:gridCol w:w="1222"/>
      </w:tblGrid>
      <w:tr w14:paraId="0593E823">
        <w:tblPrEx>
          <w:tblCellMar>
            <w:top w:w="0" w:type="dxa"/>
            <w:left w:w="0" w:type="dxa"/>
            <w:bottom w:w="0" w:type="dxa"/>
            <w:right w:w="0" w:type="dxa"/>
          </w:tblCellMar>
        </w:tblPrEx>
        <w:trPr>
          <w:trHeight w:val="1783" w:hRule="atLeast"/>
        </w:trPr>
        <w:tc>
          <w:tcPr>
            <w:tcW w:w="39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70EFF1C">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序号</w:t>
            </w:r>
          </w:p>
        </w:tc>
        <w:tc>
          <w:tcPr>
            <w:tcW w:w="1417"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0CE4DAD">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品   名</w:t>
            </w:r>
          </w:p>
        </w:tc>
        <w:tc>
          <w:tcPr>
            <w:tcW w:w="1240"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2FB0020">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规格型号</w:t>
            </w:r>
          </w:p>
        </w:tc>
        <w:tc>
          <w:tcPr>
            <w:tcW w:w="766"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00738A5">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生产</w:t>
            </w:r>
          </w:p>
          <w:p w14:paraId="7B5FAE08">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厂家</w:t>
            </w:r>
          </w:p>
        </w:tc>
        <w:tc>
          <w:tcPr>
            <w:tcW w:w="853"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4DBC2BD">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单位</w:t>
            </w:r>
          </w:p>
        </w:tc>
        <w:tc>
          <w:tcPr>
            <w:tcW w:w="814"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B25A682">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数量</w:t>
            </w:r>
          </w:p>
        </w:tc>
        <w:tc>
          <w:tcPr>
            <w:tcW w:w="829"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21099B6">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单价</w:t>
            </w:r>
          </w:p>
        </w:tc>
        <w:tc>
          <w:tcPr>
            <w:tcW w:w="890"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2D2FF31">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金额</w:t>
            </w:r>
          </w:p>
        </w:tc>
        <w:tc>
          <w:tcPr>
            <w:tcW w:w="1110"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7D9F620">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质保期</w:t>
            </w:r>
          </w:p>
        </w:tc>
        <w:tc>
          <w:tcPr>
            <w:tcW w:w="1222"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8C48C64">
            <w:pPr>
              <w:jc w:val="center"/>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备注</w:t>
            </w:r>
          </w:p>
        </w:tc>
      </w:tr>
      <w:tr w14:paraId="6D1EF2BA">
        <w:tblPrEx>
          <w:tblCellMar>
            <w:top w:w="0" w:type="dxa"/>
            <w:left w:w="0" w:type="dxa"/>
            <w:bottom w:w="0" w:type="dxa"/>
            <w:right w:w="0" w:type="dxa"/>
          </w:tblCellMar>
        </w:tblPrEx>
        <w:trPr>
          <w:trHeight w:val="733" w:hRule="atLeast"/>
        </w:trPr>
        <w:tc>
          <w:tcPr>
            <w:tcW w:w="393"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687D26">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1417"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AEBFF">
            <w:pPr>
              <w:jc w:val="center"/>
              <w:rPr>
                <w:rFonts w:hint="eastAsia" w:ascii="宋体" w:hAnsi="宋体" w:eastAsia="宋体" w:cs="宋体"/>
                <w:i w:val="0"/>
                <w:color w:val="000000"/>
                <w:sz w:val="28"/>
                <w:szCs w:val="28"/>
                <w:u w:val="none"/>
              </w:rPr>
            </w:pPr>
          </w:p>
        </w:tc>
        <w:tc>
          <w:tcPr>
            <w:tcW w:w="124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6F7DEB">
            <w:pPr>
              <w:jc w:val="center"/>
              <w:rPr>
                <w:rFonts w:hint="eastAsia" w:ascii="宋体" w:hAnsi="宋体" w:eastAsia="宋体" w:cs="宋体"/>
                <w:i w:val="0"/>
                <w:color w:val="000000"/>
                <w:sz w:val="28"/>
                <w:szCs w:val="28"/>
                <w:u w:val="none"/>
              </w:rPr>
            </w:pPr>
          </w:p>
        </w:tc>
        <w:tc>
          <w:tcPr>
            <w:tcW w:w="76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01E4A">
            <w:pPr>
              <w:jc w:val="center"/>
              <w:rPr>
                <w:rFonts w:hint="eastAsia" w:ascii="宋体" w:hAnsi="宋体" w:eastAsia="宋体" w:cs="宋体"/>
                <w:i w:val="0"/>
                <w:color w:val="000000"/>
                <w:sz w:val="28"/>
                <w:szCs w:val="28"/>
                <w:u w:val="none"/>
              </w:rPr>
            </w:pPr>
          </w:p>
        </w:tc>
        <w:tc>
          <w:tcPr>
            <w:tcW w:w="853"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CADF2">
            <w:pPr>
              <w:jc w:val="center"/>
              <w:rPr>
                <w:rFonts w:hint="eastAsia" w:ascii="宋体" w:hAnsi="宋体" w:eastAsia="宋体" w:cs="宋体"/>
                <w:i w:val="0"/>
                <w:color w:val="000000"/>
                <w:sz w:val="28"/>
                <w:szCs w:val="28"/>
                <w:u w:val="none"/>
              </w:rPr>
            </w:pPr>
          </w:p>
        </w:tc>
        <w:tc>
          <w:tcPr>
            <w:tcW w:w="814"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DEB831">
            <w:pPr>
              <w:jc w:val="center"/>
              <w:rPr>
                <w:rFonts w:hint="eastAsia" w:ascii="宋体" w:hAnsi="宋体" w:eastAsia="宋体" w:cs="宋体"/>
                <w:i w:val="0"/>
                <w:color w:val="000000"/>
                <w:sz w:val="28"/>
                <w:szCs w:val="28"/>
                <w:u w:val="none"/>
              </w:rPr>
            </w:pPr>
          </w:p>
        </w:tc>
        <w:tc>
          <w:tcPr>
            <w:tcW w:w="829"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C4CFD">
            <w:pPr>
              <w:jc w:val="center"/>
              <w:rPr>
                <w:rFonts w:hint="eastAsia" w:ascii="宋体" w:hAnsi="宋体" w:eastAsia="宋体" w:cs="宋体"/>
                <w:i w:val="0"/>
                <w:color w:val="000000"/>
                <w:sz w:val="28"/>
                <w:szCs w:val="28"/>
                <w:u w:val="none"/>
              </w:rPr>
            </w:pPr>
          </w:p>
        </w:tc>
        <w:tc>
          <w:tcPr>
            <w:tcW w:w="89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1659A2">
            <w:pPr>
              <w:jc w:val="center"/>
              <w:rPr>
                <w:rFonts w:hint="eastAsia" w:ascii="宋体" w:hAnsi="宋体" w:eastAsia="宋体" w:cs="宋体"/>
                <w:i w:val="0"/>
                <w:color w:val="000000"/>
                <w:sz w:val="28"/>
                <w:szCs w:val="28"/>
                <w:u w:val="none"/>
              </w:rPr>
            </w:pPr>
          </w:p>
        </w:tc>
        <w:tc>
          <w:tcPr>
            <w:tcW w:w="11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A42FBB">
            <w:pPr>
              <w:jc w:val="center"/>
              <w:rPr>
                <w:rFonts w:hint="eastAsia" w:ascii="宋体" w:hAnsi="宋体" w:eastAsia="宋体" w:cs="宋体"/>
                <w:i w:val="0"/>
                <w:color w:val="000000"/>
                <w:sz w:val="28"/>
                <w:szCs w:val="28"/>
                <w:u w:val="none"/>
              </w:rPr>
            </w:pPr>
          </w:p>
        </w:tc>
        <w:tc>
          <w:tcPr>
            <w:tcW w:w="1222"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8FD3F">
            <w:pPr>
              <w:jc w:val="center"/>
              <w:rPr>
                <w:rFonts w:hint="eastAsia" w:ascii="宋体" w:hAnsi="宋体" w:eastAsia="宋体" w:cs="宋体"/>
                <w:i w:val="0"/>
                <w:color w:val="000000"/>
                <w:sz w:val="28"/>
                <w:szCs w:val="28"/>
                <w:u w:val="none"/>
              </w:rPr>
            </w:pPr>
          </w:p>
        </w:tc>
      </w:tr>
      <w:tr w14:paraId="504FC119">
        <w:tblPrEx>
          <w:tblCellMar>
            <w:top w:w="0" w:type="dxa"/>
            <w:left w:w="0" w:type="dxa"/>
            <w:bottom w:w="0" w:type="dxa"/>
            <w:right w:w="0" w:type="dxa"/>
          </w:tblCellMar>
        </w:tblPrEx>
        <w:trPr>
          <w:trHeight w:val="733" w:hRule="atLeast"/>
        </w:trPr>
        <w:tc>
          <w:tcPr>
            <w:tcW w:w="3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6C10D">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2</w:t>
            </w:r>
          </w:p>
        </w:tc>
        <w:tc>
          <w:tcPr>
            <w:tcW w:w="14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11DDD4">
            <w:pPr>
              <w:jc w:val="center"/>
              <w:rPr>
                <w:rFonts w:hint="eastAsia" w:ascii="宋体" w:hAnsi="宋体" w:eastAsia="宋体" w:cs="宋体"/>
                <w:i w:val="0"/>
                <w:color w:val="000000"/>
                <w:sz w:val="28"/>
                <w:szCs w:val="28"/>
                <w:u w:val="none"/>
              </w:rPr>
            </w:pPr>
          </w:p>
        </w:tc>
        <w:tc>
          <w:tcPr>
            <w:tcW w:w="1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1D5F05">
            <w:pPr>
              <w:jc w:val="center"/>
              <w:rPr>
                <w:rFonts w:hint="eastAsia" w:ascii="宋体" w:hAnsi="宋体" w:eastAsia="宋体" w:cs="宋体"/>
                <w:i w:val="0"/>
                <w:color w:val="000000"/>
                <w:sz w:val="28"/>
                <w:szCs w:val="28"/>
                <w:u w:val="none"/>
              </w:rPr>
            </w:pP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9CE6D">
            <w:pPr>
              <w:jc w:val="center"/>
              <w:rPr>
                <w:rFonts w:hint="eastAsia" w:ascii="宋体" w:hAnsi="宋体" w:eastAsia="宋体" w:cs="宋体"/>
                <w:i w:val="0"/>
                <w:color w:val="000000"/>
                <w:sz w:val="28"/>
                <w:szCs w:val="28"/>
                <w:u w:val="none"/>
              </w:rPr>
            </w:pP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1C0AA">
            <w:pPr>
              <w:jc w:val="center"/>
              <w:rPr>
                <w:rFonts w:hint="eastAsia" w:ascii="宋体" w:hAnsi="宋体" w:eastAsia="宋体" w:cs="宋体"/>
                <w:i w:val="0"/>
                <w:color w:val="000000"/>
                <w:sz w:val="28"/>
                <w:szCs w:val="28"/>
                <w:u w:val="none"/>
              </w:rPr>
            </w:pPr>
          </w:p>
        </w:tc>
        <w:tc>
          <w:tcPr>
            <w:tcW w:w="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95F68">
            <w:pPr>
              <w:jc w:val="center"/>
              <w:rPr>
                <w:rFonts w:hint="eastAsia" w:ascii="宋体" w:hAnsi="宋体" w:eastAsia="宋体" w:cs="宋体"/>
                <w:i w:val="0"/>
                <w:color w:val="000000"/>
                <w:sz w:val="28"/>
                <w:szCs w:val="28"/>
                <w:u w:val="none"/>
              </w:rPr>
            </w:pPr>
          </w:p>
        </w:tc>
        <w:tc>
          <w:tcPr>
            <w:tcW w:w="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DCD112">
            <w:pPr>
              <w:jc w:val="center"/>
              <w:rPr>
                <w:rFonts w:hint="eastAsia" w:ascii="宋体" w:hAnsi="宋体" w:eastAsia="宋体" w:cs="宋体"/>
                <w:i w:val="0"/>
                <w:color w:val="000000"/>
                <w:sz w:val="28"/>
                <w:szCs w:val="28"/>
                <w:u w:val="none"/>
              </w:rPr>
            </w:pPr>
          </w:p>
        </w:tc>
        <w:tc>
          <w:tcPr>
            <w:tcW w:w="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A478D8">
            <w:pPr>
              <w:jc w:val="center"/>
              <w:rPr>
                <w:rFonts w:hint="eastAsia" w:ascii="宋体" w:hAnsi="宋体" w:eastAsia="宋体" w:cs="宋体"/>
                <w:i w:val="0"/>
                <w:color w:val="000000"/>
                <w:sz w:val="28"/>
                <w:szCs w:val="28"/>
                <w:u w:val="none"/>
              </w:rPr>
            </w:pP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CB229">
            <w:pPr>
              <w:jc w:val="center"/>
              <w:rPr>
                <w:rFonts w:hint="eastAsia" w:ascii="宋体" w:hAnsi="宋体" w:eastAsia="宋体" w:cs="宋体"/>
                <w:i w:val="0"/>
                <w:color w:val="000000"/>
                <w:sz w:val="28"/>
                <w:szCs w:val="28"/>
                <w:u w:val="none"/>
              </w:rPr>
            </w:pPr>
          </w:p>
        </w:tc>
        <w:tc>
          <w:tcPr>
            <w:tcW w:w="12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93278E">
            <w:pPr>
              <w:jc w:val="center"/>
              <w:rPr>
                <w:rFonts w:hint="eastAsia" w:ascii="宋体" w:hAnsi="宋体" w:eastAsia="宋体" w:cs="宋体"/>
                <w:i w:val="0"/>
                <w:color w:val="000000"/>
                <w:sz w:val="28"/>
                <w:szCs w:val="28"/>
                <w:u w:val="none"/>
              </w:rPr>
            </w:pPr>
          </w:p>
        </w:tc>
      </w:tr>
      <w:tr w14:paraId="514A72F6">
        <w:tblPrEx>
          <w:tblCellMar>
            <w:top w:w="0" w:type="dxa"/>
            <w:left w:w="0" w:type="dxa"/>
            <w:bottom w:w="0" w:type="dxa"/>
            <w:right w:w="0" w:type="dxa"/>
          </w:tblCellMar>
        </w:tblPrEx>
        <w:trPr>
          <w:trHeight w:val="752" w:hRule="atLeast"/>
        </w:trPr>
        <w:tc>
          <w:tcPr>
            <w:tcW w:w="3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3E92EB">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3</w:t>
            </w:r>
          </w:p>
        </w:tc>
        <w:tc>
          <w:tcPr>
            <w:tcW w:w="141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570299">
            <w:pPr>
              <w:jc w:val="center"/>
              <w:rPr>
                <w:rFonts w:hint="eastAsia" w:ascii="宋体" w:hAnsi="宋体" w:eastAsia="宋体" w:cs="宋体"/>
                <w:i w:val="0"/>
                <w:color w:val="000000"/>
                <w:sz w:val="28"/>
                <w:szCs w:val="28"/>
                <w:u w:val="none"/>
              </w:rPr>
            </w:pPr>
          </w:p>
        </w:tc>
        <w:tc>
          <w:tcPr>
            <w:tcW w:w="1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D1AB7">
            <w:pPr>
              <w:jc w:val="center"/>
              <w:rPr>
                <w:rFonts w:hint="eastAsia" w:ascii="宋体" w:hAnsi="宋体" w:eastAsia="宋体" w:cs="宋体"/>
                <w:i w:val="0"/>
                <w:color w:val="000000"/>
                <w:sz w:val="28"/>
                <w:szCs w:val="28"/>
                <w:u w:val="none"/>
              </w:rPr>
            </w:pP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E1EE5">
            <w:pPr>
              <w:jc w:val="center"/>
              <w:rPr>
                <w:rFonts w:hint="eastAsia" w:ascii="宋体" w:hAnsi="宋体" w:eastAsia="宋体" w:cs="宋体"/>
                <w:i w:val="0"/>
                <w:color w:val="000000"/>
                <w:sz w:val="28"/>
                <w:szCs w:val="28"/>
                <w:u w:val="none"/>
              </w:rPr>
            </w:pPr>
          </w:p>
        </w:tc>
        <w:tc>
          <w:tcPr>
            <w:tcW w:w="85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DD561">
            <w:pPr>
              <w:jc w:val="center"/>
              <w:rPr>
                <w:rFonts w:hint="eastAsia" w:ascii="宋体" w:hAnsi="宋体" w:eastAsia="宋体" w:cs="宋体"/>
                <w:i w:val="0"/>
                <w:color w:val="000000"/>
                <w:sz w:val="28"/>
                <w:szCs w:val="28"/>
                <w:u w:val="none"/>
              </w:rPr>
            </w:pPr>
          </w:p>
        </w:tc>
        <w:tc>
          <w:tcPr>
            <w:tcW w:w="8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9A34CC">
            <w:pPr>
              <w:jc w:val="center"/>
              <w:rPr>
                <w:rFonts w:hint="eastAsia" w:ascii="宋体" w:hAnsi="宋体" w:eastAsia="宋体" w:cs="宋体"/>
                <w:i w:val="0"/>
                <w:color w:val="000000"/>
                <w:sz w:val="28"/>
                <w:szCs w:val="28"/>
                <w:u w:val="none"/>
              </w:rPr>
            </w:pPr>
          </w:p>
        </w:tc>
        <w:tc>
          <w:tcPr>
            <w:tcW w:w="82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E5A41">
            <w:pPr>
              <w:jc w:val="center"/>
              <w:rPr>
                <w:rFonts w:hint="eastAsia" w:ascii="宋体" w:hAnsi="宋体" w:eastAsia="宋体" w:cs="宋体"/>
                <w:i w:val="0"/>
                <w:color w:val="000000"/>
                <w:sz w:val="28"/>
                <w:szCs w:val="28"/>
                <w:u w:val="none"/>
              </w:rPr>
            </w:pPr>
          </w:p>
        </w:tc>
        <w:tc>
          <w:tcPr>
            <w:tcW w:w="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14BD96">
            <w:pPr>
              <w:jc w:val="center"/>
              <w:rPr>
                <w:rFonts w:hint="eastAsia" w:ascii="宋体" w:hAnsi="宋体" w:eastAsia="宋体" w:cs="宋体"/>
                <w:i w:val="0"/>
                <w:color w:val="000000"/>
                <w:sz w:val="28"/>
                <w:szCs w:val="28"/>
                <w:u w:val="none"/>
              </w:rPr>
            </w:pP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7A10C">
            <w:pPr>
              <w:jc w:val="center"/>
              <w:rPr>
                <w:rFonts w:hint="eastAsia" w:ascii="宋体" w:hAnsi="宋体" w:eastAsia="宋体" w:cs="宋体"/>
                <w:i w:val="0"/>
                <w:color w:val="000000"/>
                <w:sz w:val="28"/>
                <w:szCs w:val="28"/>
                <w:u w:val="none"/>
              </w:rPr>
            </w:pPr>
          </w:p>
        </w:tc>
        <w:tc>
          <w:tcPr>
            <w:tcW w:w="12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FE0F9A">
            <w:pPr>
              <w:jc w:val="center"/>
              <w:rPr>
                <w:rFonts w:hint="eastAsia" w:ascii="宋体" w:hAnsi="宋体" w:eastAsia="宋体" w:cs="宋体"/>
                <w:i w:val="0"/>
                <w:color w:val="000000"/>
                <w:sz w:val="28"/>
                <w:szCs w:val="28"/>
                <w:u w:val="none"/>
              </w:rPr>
            </w:pPr>
          </w:p>
        </w:tc>
      </w:tr>
      <w:tr w14:paraId="0627E7D3">
        <w:tblPrEx>
          <w:tblCellMar>
            <w:top w:w="0" w:type="dxa"/>
            <w:left w:w="0" w:type="dxa"/>
            <w:bottom w:w="0" w:type="dxa"/>
            <w:right w:w="0" w:type="dxa"/>
          </w:tblCellMar>
        </w:tblPrEx>
        <w:trPr>
          <w:trHeight w:val="772" w:hRule="atLeast"/>
        </w:trPr>
        <w:tc>
          <w:tcPr>
            <w:tcW w:w="6312"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8A9843">
            <w:pPr>
              <w:jc w:val="center"/>
              <w:rPr>
                <w:rFonts w:hint="eastAsia" w:ascii="宋体" w:hAnsi="宋体" w:eastAsia="宋体" w:cs="宋体"/>
                <w:i w:val="0"/>
                <w:color w:val="000000"/>
                <w:sz w:val="28"/>
                <w:szCs w:val="28"/>
                <w:u w:val="none"/>
                <w:lang w:eastAsia="zh-CN"/>
              </w:rPr>
            </w:pPr>
            <w:r>
              <w:rPr>
                <w:rFonts w:hint="eastAsia" w:ascii="宋体" w:hAnsi="宋体" w:eastAsia="宋体" w:cs="宋体"/>
                <w:i w:val="0"/>
                <w:color w:val="000000"/>
                <w:sz w:val="28"/>
                <w:szCs w:val="28"/>
                <w:u w:val="none"/>
                <w:lang w:eastAsia="zh-CN"/>
              </w:rPr>
              <w:t>合计</w:t>
            </w:r>
          </w:p>
        </w:tc>
        <w:tc>
          <w:tcPr>
            <w:tcW w:w="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7D8307">
            <w:pPr>
              <w:jc w:val="center"/>
              <w:rPr>
                <w:rFonts w:hint="eastAsia" w:ascii="宋体" w:hAnsi="宋体" w:eastAsia="宋体" w:cs="宋体"/>
                <w:i w:val="0"/>
                <w:color w:val="000000"/>
                <w:sz w:val="28"/>
                <w:szCs w:val="28"/>
                <w:u w:val="none"/>
              </w:rPr>
            </w:pP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CB36B">
            <w:pPr>
              <w:jc w:val="center"/>
              <w:rPr>
                <w:rFonts w:hint="eastAsia" w:ascii="宋体" w:hAnsi="宋体" w:eastAsia="宋体" w:cs="宋体"/>
                <w:i w:val="0"/>
                <w:color w:val="000000"/>
                <w:sz w:val="28"/>
                <w:szCs w:val="28"/>
                <w:u w:val="none"/>
              </w:rPr>
            </w:pPr>
          </w:p>
        </w:tc>
        <w:tc>
          <w:tcPr>
            <w:tcW w:w="12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CC0EC8">
            <w:pPr>
              <w:jc w:val="center"/>
              <w:rPr>
                <w:rFonts w:hint="eastAsia" w:ascii="宋体" w:hAnsi="宋体" w:eastAsia="宋体" w:cs="宋体"/>
                <w:i w:val="0"/>
                <w:color w:val="000000"/>
                <w:sz w:val="28"/>
                <w:szCs w:val="28"/>
                <w:u w:val="none"/>
              </w:rPr>
            </w:pPr>
          </w:p>
        </w:tc>
      </w:tr>
    </w:tbl>
    <w:p w14:paraId="6F30E551">
      <w:pPr>
        <w:rPr>
          <w:rFonts w:hint="eastAsia" w:ascii="宋体" w:hAnsi="宋体" w:eastAsia="宋体" w:cs="宋体"/>
          <w:b/>
          <w:bCs/>
          <w:sz w:val="28"/>
          <w:szCs w:val="28"/>
          <w:lang w:val="en-US" w:eastAsia="zh-CN"/>
        </w:rPr>
      </w:pPr>
    </w:p>
    <w:p w14:paraId="59D706BD">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公司名称</w:t>
      </w:r>
      <w:r>
        <w:rPr>
          <w:rFonts w:hint="eastAsia" w:ascii="宋体" w:hAnsi="宋体" w:cs="宋体"/>
          <w:b/>
          <w:bCs/>
          <w:sz w:val="28"/>
          <w:szCs w:val="28"/>
          <w:lang w:eastAsia="zh-CN"/>
        </w:rPr>
        <w:t>（盖章）</w:t>
      </w:r>
      <w:r>
        <w:rPr>
          <w:rFonts w:hint="eastAsia" w:ascii="宋体" w:hAnsi="宋体" w:eastAsia="宋体" w:cs="宋体"/>
          <w:b/>
          <w:bCs/>
          <w:sz w:val="28"/>
          <w:szCs w:val="28"/>
          <w:lang w:eastAsia="zh-CN"/>
        </w:rPr>
        <w:t>：</w:t>
      </w:r>
    </w:p>
    <w:p w14:paraId="6784753B">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default"/>
          <w:lang w:val="en-US" w:eastAsia="zh-CN"/>
        </w:rPr>
      </w:pPr>
      <w:r>
        <w:rPr>
          <w:rFonts w:hint="eastAsia" w:ascii="宋体" w:hAnsi="宋体" w:cs="宋体"/>
          <w:b/>
          <w:bCs/>
          <w:sz w:val="28"/>
          <w:szCs w:val="28"/>
          <w:lang w:val="en-US" w:eastAsia="zh-CN"/>
        </w:rPr>
        <w:t>法人代表签字或签章：</w:t>
      </w:r>
    </w:p>
    <w:p w14:paraId="7372F68D">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联系电话：</w:t>
      </w:r>
    </w:p>
    <w:p w14:paraId="030E785E">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eastAsia" w:ascii="微软雅黑" w:hAnsi="微软雅黑" w:eastAsia="微软雅黑" w:cs="微软雅黑"/>
          <w:sz w:val="21"/>
          <w:szCs w:val="21"/>
        </w:rPr>
        <w:sectPr>
          <w:pgSz w:w="11906" w:h="16838"/>
          <w:pgMar w:top="1134" w:right="1134" w:bottom="1134" w:left="1134" w:header="851" w:footer="992" w:gutter="0"/>
          <w:pgBorders w:offsetFrom="page">
            <w:top w:val="none" w:sz="0" w:space="0"/>
            <w:left w:val="none" w:sz="0" w:space="0"/>
            <w:bottom w:val="none" w:sz="0" w:space="0"/>
            <w:right w:val="none" w:sz="0" w:space="0"/>
          </w:pgBorders>
          <w:cols w:space="720" w:num="1"/>
          <w:rtlGutter w:val="0"/>
          <w:docGrid w:type="lines" w:linePitch="312" w:charSpace="0"/>
        </w:sectPr>
      </w:pPr>
      <w:r>
        <w:rPr>
          <w:rFonts w:hint="eastAsia" w:ascii="宋体" w:hAnsi="宋体" w:eastAsia="宋体" w:cs="宋体"/>
          <w:b/>
          <w:bCs/>
          <w:sz w:val="28"/>
          <w:szCs w:val="28"/>
          <w:lang w:eastAsia="zh-CN"/>
        </w:rPr>
        <w:t>日</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lang w:eastAsia="zh-CN"/>
        </w:rPr>
        <w:t>期：</w:t>
      </w:r>
      <w:r>
        <w:rPr>
          <w:rFonts w:hint="eastAsia" w:ascii="宋体" w:hAnsi="宋体" w:eastAsia="宋体" w:cs="宋体"/>
          <w:b/>
          <w:bCs/>
          <w:sz w:val="28"/>
          <w:szCs w:val="28"/>
          <w:lang w:val="en-US" w:eastAsia="zh-CN"/>
        </w:rPr>
        <w:t xml:space="preserve">   年   月    日</w:t>
      </w:r>
    </w:p>
    <w:p w14:paraId="1BA37656">
      <w:pPr>
        <w:pStyle w:val="2"/>
        <w:numPr>
          <w:ilvl w:val="0"/>
          <w:numId w:val="0"/>
        </w:numPr>
        <w:spacing w:before="0" w:after="0" w:line="360" w:lineRule="auto"/>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二、</w:t>
      </w:r>
      <w:r>
        <w:rPr>
          <w:rFonts w:hint="eastAsia" w:asciiTheme="minorEastAsia" w:hAnsiTheme="minorEastAsia" w:eastAsiaTheme="minorEastAsia" w:cstheme="minorEastAsia"/>
          <w:color w:val="auto"/>
          <w:highlight w:val="none"/>
        </w:rPr>
        <w:t>承诺函</w:t>
      </w:r>
      <w:r>
        <w:rPr>
          <w:rFonts w:hint="eastAsia" w:asciiTheme="minorEastAsia" w:hAnsiTheme="minorEastAsia" w:eastAsiaTheme="minorEastAsia" w:cstheme="minorEastAsia"/>
          <w:color w:val="auto"/>
          <w:highlight w:val="none"/>
          <w:lang w:eastAsia="zh-CN"/>
        </w:rPr>
        <w:t>及证明材料</w:t>
      </w:r>
    </w:p>
    <w:p w14:paraId="2856036F">
      <w:pPr>
        <w:numPr>
          <w:ilvl w:val="0"/>
          <w:numId w:val="0"/>
        </w:numPr>
        <w:jc w:val="center"/>
        <w:rPr>
          <w:rFonts w:hint="default" w:ascii="Calibri" w:hAnsi="Calibri" w:eastAsia="黑体" w:cstheme="minorBidi"/>
          <w:b/>
          <w:bCs/>
          <w:color w:val="auto"/>
          <w:kern w:val="2"/>
          <w:sz w:val="32"/>
          <w:szCs w:val="28"/>
          <w:highlight w:val="none"/>
          <w:lang w:val="en-US" w:eastAsia="zh-CN" w:bidi="ar-SA"/>
        </w:rPr>
      </w:pPr>
      <w:r>
        <w:rPr>
          <w:rFonts w:hint="eastAsia" w:ascii="Calibri" w:hAnsi="Calibri" w:eastAsia="黑体" w:cstheme="minorBidi"/>
          <w:b/>
          <w:bCs/>
          <w:color w:val="auto"/>
          <w:kern w:val="2"/>
          <w:sz w:val="32"/>
          <w:szCs w:val="28"/>
          <w:highlight w:val="none"/>
          <w:lang w:val="en-US" w:eastAsia="zh-CN" w:bidi="ar-SA"/>
        </w:rPr>
        <w:t>承诺函</w:t>
      </w:r>
    </w:p>
    <w:p w14:paraId="57A6D17C">
      <w:pPr>
        <w:spacing w:line="264" w:lineRule="auto"/>
        <w:outlineLvl w:val="5"/>
        <w:rPr>
          <w:rFonts w:hint="eastAsia" w:hAnsi="宋体" w:cs="宋体"/>
          <w:color w:val="auto"/>
          <w:sz w:val="24"/>
          <w:highlight w:val="none"/>
        </w:rPr>
      </w:pPr>
      <w:r>
        <w:rPr>
          <w:rFonts w:hint="eastAsia" w:hAnsi="宋体" w:cs="宋体"/>
          <w:color w:val="auto"/>
          <w:sz w:val="24"/>
          <w:highlight w:val="none"/>
        </w:rPr>
        <w:t>致：达州市通川区人民医院</w:t>
      </w:r>
    </w:p>
    <w:p w14:paraId="1488F270">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我公司作为本次采购项目的投标人，根据</w:t>
      </w:r>
      <w:r>
        <w:rPr>
          <w:rFonts w:hint="eastAsia" w:hAnsi="宋体"/>
          <w:color w:val="auto"/>
          <w:sz w:val="24"/>
          <w:highlight w:val="none"/>
          <w:lang w:eastAsia="zh-CN"/>
        </w:rPr>
        <w:t>采购</w:t>
      </w:r>
      <w:r>
        <w:rPr>
          <w:rFonts w:hint="eastAsia" w:hAnsi="宋体"/>
          <w:color w:val="auto"/>
          <w:sz w:val="24"/>
          <w:highlight w:val="none"/>
        </w:rPr>
        <w:t>文件要求，现郑重承诺如下：</w:t>
      </w:r>
    </w:p>
    <w:p w14:paraId="146D48CD">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一、具备下列条件：</w:t>
      </w:r>
    </w:p>
    <w:p w14:paraId="0346B0FB">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 xml:space="preserve">（1）具有独立承担民事责任的能力； </w:t>
      </w:r>
    </w:p>
    <w:p w14:paraId="2DDAC674">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 xml:space="preserve">（2）具有良好的商业信誉和健全的财务会计制度； </w:t>
      </w:r>
    </w:p>
    <w:p w14:paraId="495BD07D">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 xml:space="preserve">（3）具有履行合同所必需的设备和专业技术能力； </w:t>
      </w:r>
    </w:p>
    <w:p w14:paraId="07C73958">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 xml:space="preserve">（4）有依法缴纳税收和社会保障资金的良好记录； </w:t>
      </w:r>
    </w:p>
    <w:p w14:paraId="6848512C">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（5）参加采购活动前三年内，在经营活动中没有重大违法记录；</w:t>
      </w:r>
    </w:p>
    <w:p w14:paraId="6CBFEB74">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（6）法律、行政法规规定的其他条件；</w:t>
      </w:r>
    </w:p>
    <w:p w14:paraId="0468B6FC">
      <w:pPr>
        <w:widowControl/>
        <w:spacing w:line="264" w:lineRule="auto"/>
        <w:ind w:firstLine="480" w:firstLineChars="200"/>
        <w:jc w:val="left"/>
        <w:outlineLvl w:val="1"/>
        <w:rPr>
          <w:rFonts w:hAnsi="宋体"/>
          <w:color w:val="auto"/>
          <w:sz w:val="24"/>
          <w:highlight w:val="none"/>
        </w:rPr>
      </w:pPr>
      <w:r>
        <w:rPr>
          <w:rFonts w:hint="eastAsia" w:hAnsi="宋体"/>
          <w:color w:val="auto"/>
          <w:sz w:val="24"/>
          <w:highlight w:val="none"/>
        </w:rPr>
        <w:t>（7）根据采购项目提出的特殊条件</w:t>
      </w:r>
      <w:r>
        <w:rPr>
          <w:rFonts w:hAnsi="宋体"/>
          <w:color w:val="auto"/>
          <w:sz w:val="24"/>
          <w:highlight w:val="none"/>
        </w:rPr>
        <w:t>。</w:t>
      </w:r>
    </w:p>
    <w:p w14:paraId="473EEFE0">
      <w:pPr>
        <w:widowControl/>
        <w:spacing w:line="264" w:lineRule="auto"/>
        <w:ind w:firstLine="480" w:firstLineChars="200"/>
        <w:jc w:val="left"/>
        <w:outlineLvl w:val="1"/>
        <w:rPr>
          <w:rFonts w:hint="eastAsia" w:hAnsi="宋体"/>
          <w:color w:val="auto"/>
          <w:sz w:val="24"/>
          <w:highlight w:val="none"/>
        </w:rPr>
      </w:pPr>
      <w:r>
        <w:rPr>
          <w:rFonts w:hAnsi="宋体"/>
          <w:color w:val="auto"/>
          <w:sz w:val="24"/>
          <w:highlight w:val="none"/>
        </w:rPr>
        <w:t>二、完全接受和满足本项目</w:t>
      </w:r>
      <w:r>
        <w:rPr>
          <w:rFonts w:hint="eastAsia" w:hAnsi="宋体"/>
          <w:color w:val="auto"/>
          <w:sz w:val="24"/>
          <w:highlight w:val="none"/>
          <w:lang w:eastAsia="zh-CN"/>
        </w:rPr>
        <w:t>采购</w:t>
      </w:r>
      <w:r>
        <w:rPr>
          <w:rFonts w:hint="eastAsia" w:hAnsi="宋体"/>
          <w:color w:val="auto"/>
          <w:sz w:val="24"/>
          <w:highlight w:val="none"/>
        </w:rPr>
        <w:t>文件</w:t>
      </w:r>
      <w:r>
        <w:rPr>
          <w:rFonts w:hAnsi="宋体"/>
          <w:color w:val="auto"/>
          <w:sz w:val="24"/>
          <w:highlight w:val="none"/>
        </w:rPr>
        <w:t>中规定的实质性要求，如对</w:t>
      </w:r>
      <w:r>
        <w:rPr>
          <w:rFonts w:hint="eastAsia" w:hAnsi="宋体"/>
          <w:color w:val="auto"/>
          <w:sz w:val="24"/>
          <w:highlight w:val="none"/>
          <w:lang w:eastAsia="zh-CN"/>
        </w:rPr>
        <w:t>采购</w:t>
      </w:r>
      <w:r>
        <w:rPr>
          <w:rFonts w:hint="eastAsia" w:hAnsi="宋体"/>
          <w:color w:val="auto"/>
          <w:sz w:val="24"/>
          <w:highlight w:val="none"/>
        </w:rPr>
        <w:t>文件</w:t>
      </w:r>
      <w:r>
        <w:rPr>
          <w:rFonts w:hAnsi="宋体"/>
          <w:color w:val="auto"/>
          <w:sz w:val="24"/>
          <w:highlight w:val="none"/>
        </w:rPr>
        <w:t>有异议，已经在投标截止时间届满前依法进行维权救济，不存在对</w:t>
      </w:r>
      <w:r>
        <w:rPr>
          <w:rFonts w:hint="eastAsia" w:hAnsi="宋体"/>
          <w:color w:val="auto"/>
          <w:sz w:val="24"/>
          <w:highlight w:val="none"/>
          <w:lang w:eastAsia="zh-CN"/>
        </w:rPr>
        <w:t>采购</w:t>
      </w:r>
      <w:r>
        <w:rPr>
          <w:rFonts w:hint="eastAsia" w:hAnsi="宋体"/>
          <w:color w:val="auto"/>
          <w:sz w:val="24"/>
          <w:highlight w:val="none"/>
        </w:rPr>
        <w:t>文件</w:t>
      </w:r>
      <w:r>
        <w:rPr>
          <w:rFonts w:hAnsi="宋体"/>
          <w:color w:val="auto"/>
          <w:sz w:val="24"/>
          <w:highlight w:val="none"/>
        </w:rPr>
        <w:t>有异议的同时又参加投标以求侥幸中标或者为实现其他非法目的的行为。</w:t>
      </w:r>
    </w:p>
    <w:p w14:paraId="5A85ACAE">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三、参加本次采购活动，不存在与单位负责人为同一人或者存在直接控股、管理关系的其他供应商参与同一合同项下的采购活动的行为。我方未参与本采购项目前期咨询论证，不属于禁止参加本项目投标的供应商。</w:t>
      </w:r>
    </w:p>
    <w:p w14:paraId="20BFB855">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四、参加本次</w:t>
      </w:r>
      <w:r>
        <w:rPr>
          <w:rFonts w:hint="eastAsia" w:hAnsi="宋体"/>
          <w:color w:val="auto"/>
          <w:sz w:val="24"/>
          <w:highlight w:val="none"/>
          <w:lang w:eastAsia="zh-CN"/>
        </w:rPr>
        <w:t>采购</w:t>
      </w:r>
      <w:r>
        <w:rPr>
          <w:rFonts w:hint="eastAsia" w:hAnsi="宋体"/>
          <w:color w:val="auto"/>
          <w:sz w:val="24"/>
          <w:highlight w:val="none"/>
        </w:rPr>
        <w:t>采购活动，不存在和其他供应商在同一合同项下的采购项目中，同时委托同一个自然人、同一家庭的人员、同一单位的人员作为代理人的行为。</w:t>
      </w:r>
    </w:p>
    <w:p w14:paraId="61F796F2">
      <w:pPr>
        <w:widowControl/>
        <w:spacing w:line="264" w:lineRule="auto"/>
        <w:ind w:firstLine="480" w:firstLineChars="200"/>
        <w:jc w:val="left"/>
        <w:outlineLvl w:val="1"/>
        <w:rPr>
          <w:rFonts w:hint="eastAsia" w:hAnsi="宋体" w:cs="宋体"/>
          <w:color w:val="auto"/>
          <w:sz w:val="24"/>
          <w:highlight w:val="none"/>
        </w:rPr>
      </w:pPr>
      <w:r>
        <w:rPr>
          <w:rFonts w:hint="eastAsia" w:hAnsi="宋体" w:cs="宋体"/>
          <w:color w:val="auto"/>
          <w:sz w:val="24"/>
          <w:highlight w:val="none"/>
        </w:rPr>
        <w:t>五、我司未被对列入按财库[2016]125号规定的失信被执行人、重大税收违法案件当事人名单、采购严重违法失信行为记录名单及其他不符合《中华人民共和国政府采购法》第二十二条规定条件的供应商。</w:t>
      </w:r>
    </w:p>
    <w:p w14:paraId="3A968159">
      <w:pPr>
        <w:widowControl/>
        <w:spacing w:line="264" w:lineRule="auto"/>
        <w:ind w:firstLine="480" w:firstLineChars="200"/>
        <w:jc w:val="left"/>
        <w:outlineLvl w:val="1"/>
        <w:rPr>
          <w:rFonts w:hint="eastAsia" w:hAnsi="宋体"/>
          <w:b/>
          <w:color w:val="auto"/>
          <w:sz w:val="24"/>
          <w:highlight w:val="none"/>
        </w:rPr>
      </w:pPr>
      <w:r>
        <w:rPr>
          <w:rFonts w:hint="eastAsia" w:hAnsi="宋体" w:cs="宋体"/>
          <w:color w:val="auto"/>
          <w:sz w:val="24"/>
          <w:highlight w:val="none"/>
        </w:rPr>
        <w:t>六、如果《四川省公共资源交易领域严重失信联合惩戒实施办法》（川发改信用规〔2019〕405号）、《关于对政府采购领域严重违法失信主体开展联合惩戒的合作备忘录》（发改财金〔2018〕1614号）规定的记入诚信档案的失信行为，将在响应文件中全面如实反映</w:t>
      </w:r>
      <w:r>
        <w:rPr>
          <w:rFonts w:hint="eastAsia" w:hAnsi="宋体"/>
          <w:b/>
          <w:color w:val="auto"/>
          <w:sz w:val="24"/>
          <w:highlight w:val="none"/>
        </w:rPr>
        <w:t>。</w:t>
      </w:r>
    </w:p>
    <w:p w14:paraId="2550E04A">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七、投标文件中提供的能够给予我公司带来优惠、好处的任何材料资料和技术、服务等响应承诺情况都是真实的、有效的、合法的。</w:t>
      </w:r>
    </w:p>
    <w:p w14:paraId="7BA96AEF">
      <w:pPr>
        <w:widowControl/>
        <w:spacing w:line="264" w:lineRule="auto"/>
        <w:ind w:firstLine="480" w:firstLineChars="200"/>
        <w:jc w:val="left"/>
        <w:outlineLvl w:val="1"/>
        <w:rPr>
          <w:rFonts w:hAnsi="宋体"/>
          <w:color w:val="auto"/>
          <w:sz w:val="24"/>
          <w:highlight w:val="none"/>
        </w:rPr>
      </w:pPr>
      <w:r>
        <w:rPr>
          <w:rFonts w:hint="eastAsia" w:hAnsi="宋体"/>
          <w:color w:val="auto"/>
          <w:sz w:val="24"/>
          <w:highlight w:val="none"/>
        </w:rPr>
        <w:t>八、我司完全同意</w:t>
      </w:r>
      <w:r>
        <w:rPr>
          <w:rFonts w:hint="eastAsia" w:hAnsi="宋体"/>
          <w:color w:val="auto"/>
          <w:sz w:val="24"/>
          <w:highlight w:val="none"/>
          <w:lang w:eastAsia="zh-CN"/>
        </w:rPr>
        <w:t>采购</w:t>
      </w:r>
      <w:r>
        <w:rPr>
          <w:rFonts w:hint="eastAsia" w:hAnsi="宋体"/>
          <w:color w:val="auto"/>
          <w:sz w:val="24"/>
          <w:highlight w:val="none"/>
        </w:rPr>
        <w:t>文件中关于知识产权的说明，承诺由此造成的纠纷由本单位全权负责。</w:t>
      </w:r>
    </w:p>
    <w:p w14:paraId="40A030E3">
      <w:pPr>
        <w:widowControl/>
        <w:spacing w:line="264" w:lineRule="auto"/>
        <w:ind w:firstLine="480" w:firstLineChars="200"/>
        <w:jc w:val="left"/>
        <w:outlineLvl w:val="1"/>
        <w:rPr>
          <w:rFonts w:hint="eastAsia" w:hAnsi="宋体"/>
          <w:color w:val="auto"/>
          <w:sz w:val="24"/>
          <w:highlight w:val="none"/>
        </w:rPr>
      </w:pPr>
      <w:r>
        <w:rPr>
          <w:rFonts w:hint="eastAsia" w:hAnsi="宋体"/>
          <w:color w:val="auto"/>
          <w:sz w:val="24"/>
          <w:highlight w:val="none"/>
        </w:rPr>
        <w:t>九、国家或行业主管部门对采购产品的技术标准、质量标准和资格资质条件等有强制性规定的，我方承诺符合其要求。</w:t>
      </w:r>
    </w:p>
    <w:p w14:paraId="12D3FC7D">
      <w:pPr>
        <w:adjustRightInd w:val="0"/>
        <w:spacing w:line="264" w:lineRule="auto"/>
        <w:ind w:firstLine="480" w:firstLineChars="200"/>
        <w:jc w:val="left"/>
        <w:outlineLvl w:val="5"/>
        <w:rPr>
          <w:rFonts w:hAnsi="宋体"/>
          <w:color w:val="auto"/>
          <w:sz w:val="24"/>
          <w:highlight w:val="none"/>
        </w:rPr>
      </w:pPr>
      <w:r>
        <w:rPr>
          <w:rFonts w:hint="eastAsia" w:hAnsi="宋体"/>
          <w:color w:val="auto"/>
          <w:sz w:val="24"/>
          <w:highlight w:val="none"/>
        </w:rPr>
        <w:t>本单位对上述承诺内容事项真实性负责。如经查实上述承诺的内容事项存在虚假，本单位愿意接受以提供虚假材料谋取中标追究法律责任。</w:t>
      </w:r>
    </w:p>
    <w:p w14:paraId="0E4B4E4B">
      <w:pPr>
        <w:pStyle w:val="7"/>
        <w:rPr>
          <w:rFonts w:hint="eastAsia"/>
          <w:color w:val="auto"/>
          <w:highlight w:val="none"/>
        </w:rPr>
      </w:pPr>
    </w:p>
    <w:p w14:paraId="0CC46F6C">
      <w:pPr>
        <w:adjustRightInd w:val="0"/>
        <w:spacing w:line="380" w:lineRule="atLeast"/>
        <w:jc w:val="left"/>
        <w:outlineLvl w:val="5"/>
        <w:rPr>
          <w:rFonts w:hint="eastAsia" w:hAnsi="宋体"/>
          <w:color w:val="auto"/>
          <w:sz w:val="24"/>
          <w:highlight w:val="none"/>
        </w:rPr>
      </w:pPr>
      <w:r>
        <w:rPr>
          <w:rFonts w:hint="eastAsia" w:hAnsi="宋体"/>
          <w:color w:val="auto"/>
          <w:sz w:val="24"/>
          <w:highlight w:val="none"/>
        </w:rPr>
        <w:t>投标人名称：        （盖单位公章）</w:t>
      </w:r>
    </w:p>
    <w:p w14:paraId="5A80D9E5">
      <w:pPr>
        <w:adjustRightInd w:val="0"/>
        <w:spacing w:line="380" w:lineRule="atLeast"/>
        <w:jc w:val="left"/>
        <w:outlineLvl w:val="5"/>
        <w:rPr>
          <w:rFonts w:hint="eastAsia" w:hAnsi="宋体"/>
          <w:color w:val="auto"/>
          <w:sz w:val="24"/>
          <w:highlight w:val="none"/>
        </w:rPr>
      </w:pPr>
      <w:r>
        <w:rPr>
          <w:rFonts w:hint="eastAsia" w:hAnsi="宋体"/>
          <w:color w:val="auto"/>
          <w:sz w:val="24"/>
          <w:highlight w:val="none"/>
        </w:rPr>
        <w:t>法定代表人或授权代表（签字）：</w:t>
      </w:r>
    </w:p>
    <w:p w14:paraId="685089AA">
      <w:pPr>
        <w:rPr>
          <w:rFonts w:hint="eastAsia" w:hAnsi="宋体"/>
          <w:color w:val="auto"/>
          <w:sz w:val="24"/>
          <w:highlight w:val="none"/>
        </w:rPr>
      </w:pPr>
      <w:r>
        <w:rPr>
          <w:rFonts w:hint="eastAsia" w:hAnsi="宋体"/>
          <w:color w:val="auto"/>
          <w:sz w:val="24"/>
          <w:highlight w:val="none"/>
        </w:rPr>
        <w:t>日期：</w:t>
      </w:r>
    </w:p>
    <w:p w14:paraId="2F32F4DE">
      <w:pPr>
        <w:spacing w:line="360" w:lineRule="auto"/>
        <w:rPr>
          <w:rFonts w:ascii="宋体" w:hAnsi="宋体" w:eastAsia="黑体"/>
          <w:b/>
          <w:color w:val="000000"/>
          <w:sz w:val="28"/>
          <w:szCs w:val="28"/>
          <w:highlight w:val="none"/>
        </w:rPr>
        <w:sectPr>
          <w:pgSz w:w="11906" w:h="16838"/>
          <w:pgMar w:top="1134" w:right="1800" w:bottom="1134" w:left="1800" w:header="851" w:footer="992" w:gutter="0"/>
          <w:pgBorders w:offsetFrom="page">
            <w:top w:val="none" w:sz="0" w:space="0"/>
            <w:left w:val="none" w:sz="0" w:space="0"/>
            <w:bottom w:val="none" w:sz="0" w:space="0"/>
            <w:right w:val="none" w:sz="0" w:space="0"/>
          </w:pgBorders>
          <w:cols w:space="720" w:num="1"/>
          <w:rtlGutter w:val="0"/>
          <w:docGrid w:type="lines" w:linePitch="312" w:charSpace="0"/>
        </w:sectPr>
      </w:pPr>
    </w:p>
    <w:p w14:paraId="2AA11DF9">
      <w:pPr>
        <w:pStyle w:val="12"/>
        <w:spacing w:line="500" w:lineRule="exact"/>
        <w:ind w:left="0" w:leftChars="0"/>
        <w:jc w:val="both"/>
        <w:rPr>
          <w:rFonts w:ascii="宋体" w:hAnsi="宋体"/>
          <w:b/>
          <w:color w:val="000000"/>
          <w:sz w:val="32"/>
          <w:szCs w:val="32"/>
          <w:highlight w:val="none"/>
        </w:rPr>
      </w:pPr>
      <w:r>
        <w:rPr>
          <w:rFonts w:hint="eastAsia" w:ascii="宋体" w:hAnsi="宋体"/>
          <w:b/>
          <w:color w:val="000000"/>
          <w:sz w:val="32"/>
          <w:szCs w:val="32"/>
          <w:highlight w:val="none"/>
          <w:lang w:eastAsia="zh-CN"/>
        </w:rPr>
        <w:t>三、</w:t>
      </w:r>
      <w:r>
        <w:rPr>
          <w:rFonts w:hint="eastAsia" w:ascii="宋体" w:hAnsi="宋体"/>
          <w:b/>
          <w:color w:val="000000"/>
          <w:sz w:val="32"/>
          <w:szCs w:val="32"/>
          <w:highlight w:val="none"/>
        </w:rPr>
        <w:t>法定代表人身份证明</w:t>
      </w:r>
    </w:p>
    <w:p w14:paraId="4F8E9CDD">
      <w:pPr>
        <w:spacing w:line="360" w:lineRule="auto"/>
        <w:ind w:firstLine="612"/>
        <w:jc w:val="center"/>
        <w:rPr>
          <w:rFonts w:hint="eastAsia" w:ascii="宋体" w:hAnsi="宋体"/>
          <w:color w:val="000000"/>
          <w:sz w:val="28"/>
          <w:highlight w:val="none"/>
        </w:rPr>
      </w:pPr>
      <w:r>
        <w:rPr>
          <w:rFonts w:hint="eastAsia" w:ascii="宋体" w:hAnsi="宋体"/>
          <w:b/>
          <w:color w:val="000000"/>
          <w:sz w:val="32"/>
          <w:szCs w:val="32"/>
          <w:highlight w:val="none"/>
        </w:rPr>
        <w:t>法定代表人身份证明</w:t>
      </w:r>
    </w:p>
    <w:p w14:paraId="0B50E3BD">
      <w:pPr>
        <w:spacing w:line="480" w:lineRule="auto"/>
        <w:ind w:firstLine="612"/>
        <w:rPr>
          <w:rFonts w:hint="eastAsia" w:ascii="宋体" w:hAnsi="宋体"/>
          <w:color w:val="000000"/>
          <w:sz w:val="28"/>
          <w:szCs w:val="28"/>
          <w:highlight w:val="none"/>
        </w:rPr>
      </w:pPr>
      <w:r>
        <w:rPr>
          <w:rFonts w:hint="eastAsia" w:ascii="宋体" w:hAnsi="宋体"/>
          <w:color w:val="000000"/>
          <w:sz w:val="28"/>
          <w:szCs w:val="28"/>
          <w:highlight w:val="none"/>
        </w:rPr>
        <w:t>单位名称：</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p>
    <w:p w14:paraId="47A534CC">
      <w:pPr>
        <w:spacing w:line="480" w:lineRule="auto"/>
        <w:ind w:firstLine="610"/>
        <w:rPr>
          <w:rFonts w:hint="eastAsia" w:ascii="宋体" w:hAnsi="宋体"/>
          <w:color w:val="000000"/>
          <w:sz w:val="28"/>
          <w:szCs w:val="28"/>
          <w:highlight w:val="none"/>
          <w:u w:val="single"/>
        </w:rPr>
      </w:pPr>
      <w:r>
        <w:rPr>
          <w:rFonts w:hint="eastAsia" w:ascii="宋体" w:hAnsi="宋体"/>
          <w:color w:val="000000"/>
          <w:sz w:val="28"/>
          <w:szCs w:val="28"/>
          <w:highlight w:val="none"/>
        </w:rPr>
        <w:t>单位性质：</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p>
    <w:p w14:paraId="0609D682">
      <w:pPr>
        <w:spacing w:line="480" w:lineRule="auto"/>
        <w:ind w:firstLine="610"/>
        <w:rPr>
          <w:rFonts w:hint="eastAsia" w:ascii="宋体" w:hAnsi="宋体"/>
          <w:color w:val="000000"/>
          <w:sz w:val="28"/>
          <w:szCs w:val="28"/>
          <w:highlight w:val="none"/>
          <w:u w:val="single"/>
        </w:rPr>
      </w:pPr>
      <w:r>
        <w:rPr>
          <w:rFonts w:hint="eastAsia" w:ascii="宋体" w:hAnsi="宋体"/>
          <w:color w:val="000000"/>
          <w:sz w:val="28"/>
          <w:szCs w:val="28"/>
          <w:highlight w:val="none"/>
        </w:rPr>
        <w:t>地</w:t>
      </w:r>
      <w:r>
        <w:rPr>
          <w:rFonts w:ascii="宋体" w:hAnsi="宋体"/>
          <w:color w:val="000000"/>
          <w:sz w:val="28"/>
          <w:szCs w:val="28"/>
          <w:highlight w:val="none"/>
        </w:rPr>
        <w:t xml:space="preserve">    址：</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p>
    <w:p w14:paraId="3E1FB54D">
      <w:pPr>
        <w:spacing w:line="480" w:lineRule="auto"/>
        <w:ind w:firstLine="610"/>
        <w:rPr>
          <w:rFonts w:ascii="宋体" w:hAnsi="宋体"/>
          <w:color w:val="000000"/>
          <w:sz w:val="28"/>
          <w:szCs w:val="28"/>
          <w:highlight w:val="none"/>
        </w:rPr>
      </w:pPr>
      <w:r>
        <w:rPr>
          <w:rFonts w:hint="eastAsia" w:ascii="宋体" w:hAnsi="宋体"/>
          <w:color w:val="000000"/>
          <w:sz w:val="28"/>
          <w:szCs w:val="28"/>
          <w:highlight w:val="none"/>
        </w:rPr>
        <w:t>成立时间：</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年</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月</w:t>
      </w:r>
      <w:r>
        <w:rPr>
          <w:rFonts w:ascii="宋体" w:hAnsi="宋体"/>
          <w:color w:val="000000"/>
          <w:sz w:val="28"/>
          <w:szCs w:val="28"/>
          <w:highlight w:val="none"/>
          <w:u w:val="single"/>
        </w:rPr>
        <w:t xml:space="preserve">       </w:t>
      </w:r>
      <w:r>
        <w:rPr>
          <w:rFonts w:hint="eastAsia" w:ascii="宋体" w:hAnsi="宋体"/>
          <w:color w:val="000000"/>
          <w:sz w:val="28"/>
          <w:szCs w:val="28"/>
          <w:highlight w:val="none"/>
        </w:rPr>
        <w:t>日</w:t>
      </w:r>
    </w:p>
    <w:p w14:paraId="5C7F5B43">
      <w:pPr>
        <w:spacing w:line="480" w:lineRule="auto"/>
        <w:ind w:firstLine="610"/>
        <w:rPr>
          <w:rFonts w:hint="eastAsia" w:ascii="宋体" w:hAnsi="宋体"/>
          <w:color w:val="000000"/>
          <w:sz w:val="28"/>
          <w:szCs w:val="28"/>
          <w:highlight w:val="none"/>
          <w:u w:val="single"/>
        </w:rPr>
      </w:pPr>
      <w:r>
        <w:rPr>
          <w:rFonts w:hint="eastAsia" w:ascii="宋体" w:hAnsi="宋体"/>
          <w:color w:val="000000"/>
          <w:sz w:val="28"/>
          <w:szCs w:val="28"/>
          <w:highlight w:val="none"/>
        </w:rPr>
        <w:t>经营期限：</w:t>
      </w:r>
      <w:r>
        <w:rPr>
          <w:rFonts w:hint="eastAsia" w:ascii="宋体" w:hAnsi="宋体"/>
          <w:color w:val="000000"/>
          <w:sz w:val="28"/>
          <w:szCs w:val="28"/>
          <w:highlight w:val="none"/>
          <w:u w:val="single"/>
        </w:rPr>
        <w:t xml:space="preserve">                                          </w:t>
      </w:r>
    </w:p>
    <w:p w14:paraId="67EC6E1A">
      <w:pPr>
        <w:spacing w:line="480" w:lineRule="auto"/>
        <w:ind w:firstLine="610"/>
        <w:rPr>
          <w:rFonts w:hint="eastAsia" w:ascii="宋体" w:hAnsi="宋体"/>
          <w:color w:val="000000"/>
          <w:sz w:val="28"/>
          <w:szCs w:val="28"/>
          <w:highlight w:val="none"/>
          <w:u w:val="single"/>
        </w:rPr>
      </w:pPr>
      <w:r>
        <w:rPr>
          <w:rFonts w:hint="eastAsia" w:ascii="宋体" w:hAnsi="宋体"/>
          <w:color w:val="000000"/>
          <w:sz w:val="28"/>
          <w:szCs w:val="28"/>
          <w:highlight w:val="none"/>
        </w:rPr>
        <w:t>姓</w:t>
      </w:r>
      <w:r>
        <w:rPr>
          <w:rFonts w:ascii="宋体" w:hAnsi="宋体"/>
          <w:color w:val="000000"/>
          <w:sz w:val="28"/>
          <w:szCs w:val="28"/>
          <w:highlight w:val="none"/>
        </w:rPr>
        <w:t xml:space="preserve"> </w:t>
      </w:r>
      <w:r>
        <w:rPr>
          <w:rFonts w:hint="eastAsia" w:ascii="宋体" w:hAnsi="宋体"/>
          <w:color w:val="000000"/>
          <w:sz w:val="28"/>
          <w:szCs w:val="28"/>
          <w:highlight w:val="none"/>
        </w:rPr>
        <w:t xml:space="preserve"> </w:t>
      </w:r>
      <w:r>
        <w:rPr>
          <w:rFonts w:ascii="宋体" w:hAnsi="宋体"/>
          <w:color w:val="000000"/>
          <w:sz w:val="28"/>
          <w:szCs w:val="28"/>
          <w:highlight w:val="none"/>
        </w:rPr>
        <w:t>名：</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ascii="宋体" w:hAnsi="宋体"/>
          <w:color w:val="000000"/>
          <w:sz w:val="28"/>
          <w:szCs w:val="28"/>
          <w:highlight w:val="none"/>
        </w:rPr>
        <w:t xml:space="preserve"> 性别：</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ascii="宋体" w:hAnsi="宋体"/>
          <w:color w:val="000000"/>
          <w:sz w:val="28"/>
          <w:szCs w:val="28"/>
          <w:highlight w:val="none"/>
        </w:rPr>
        <w:t>年龄：</w:t>
      </w:r>
      <w:r>
        <w:rPr>
          <w:rFonts w:ascii="宋体" w:hAnsi="宋体"/>
          <w:color w:val="000000"/>
          <w:sz w:val="28"/>
          <w:szCs w:val="28"/>
          <w:highlight w:val="none"/>
          <w:u w:val="single"/>
        </w:rPr>
        <w:t xml:space="preserve">       </w:t>
      </w:r>
      <w:r>
        <w:rPr>
          <w:rFonts w:ascii="宋体" w:hAnsi="宋体"/>
          <w:color w:val="000000"/>
          <w:sz w:val="28"/>
          <w:szCs w:val="28"/>
          <w:highlight w:val="none"/>
        </w:rPr>
        <w:t xml:space="preserve"> 职务：</w:t>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ab/>
      </w:r>
      <w:r>
        <w:rPr>
          <w:rFonts w:hint="eastAsia" w:ascii="宋体" w:hAnsi="宋体"/>
          <w:color w:val="000000"/>
          <w:sz w:val="28"/>
          <w:szCs w:val="28"/>
          <w:highlight w:val="none"/>
          <w:u w:val="single"/>
        </w:rPr>
        <w:t xml:space="preserve"> </w:t>
      </w:r>
    </w:p>
    <w:p w14:paraId="16C2FCC2">
      <w:pPr>
        <w:spacing w:line="480" w:lineRule="auto"/>
        <w:rPr>
          <w:rFonts w:ascii="宋体" w:hAnsi="宋体"/>
          <w:color w:val="000000"/>
          <w:sz w:val="28"/>
          <w:szCs w:val="28"/>
          <w:highlight w:val="none"/>
        </w:rPr>
      </w:pPr>
      <w:r>
        <w:rPr>
          <w:rFonts w:hint="eastAsia" w:ascii="宋体" w:hAnsi="宋体"/>
          <w:color w:val="000000"/>
          <w:sz w:val="28"/>
          <w:szCs w:val="28"/>
          <w:highlight w:val="none"/>
        </w:rPr>
        <w:t>系</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供应商</w:t>
      </w:r>
      <w:r>
        <w:rPr>
          <w:rFonts w:ascii="宋体" w:hAnsi="宋体"/>
          <w:color w:val="000000"/>
          <w:sz w:val="28"/>
          <w:szCs w:val="28"/>
          <w:highlight w:val="none"/>
          <w:u w:val="single"/>
        </w:rPr>
        <w:t xml:space="preserve">单位名称）         </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的法定代表人。</w:t>
      </w:r>
    </w:p>
    <w:p w14:paraId="5670F00C">
      <w:pPr>
        <w:spacing w:line="360" w:lineRule="auto"/>
        <w:ind w:firstLine="610"/>
        <w:rPr>
          <w:rFonts w:hint="eastAsia" w:ascii="宋体" w:hAnsi="宋体"/>
          <w:color w:val="000000"/>
          <w:sz w:val="28"/>
          <w:szCs w:val="28"/>
          <w:highlight w:val="none"/>
        </w:rPr>
      </w:pPr>
    </w:p>
    <w:p w14:paraId="616C7AB8">
      <w:pPr>
        <w:spacing w:line="360" w:lineRule="auto"/>
        <w:ind w:firstLine="560" w:firstLineChars="200"/>
        <w:rPr>
          <w:rFonts w:ascii="宋体" w:hAnsi="宋体"/>
          <w:color w:val="000000"/>
          <w:sz w:val="28"/>
          <w:szCs w:val="28"/>
          <w:highlight w:val="none"/>
        </w:rPr>
      </w:pPr>
      <w:r>
        <w:rPr>
          <w:rFonts w:hint="eastAsia" w:ascii="宋体" w:hAnsi="宋体"/>
          <w:color w:val="000000"/>
          <w:sz w:val="28"/>
          <w:szCs w:val="28"/>
          <w:highlight w:val="none"/>
        </w:rPr>
        <w:t>特此证明。</w:t>
      </w:r>
    </w:p>
    <w:p w14:paraId="6E8C55D9">
      <w:pPr>
        <w:tabs>
          <w:tab w:val="left" w:pos="720"/>
          <w:tab w:val="left" w:pos="900"/>
        </w:tabs>
        <w:spacing w:line="360" w:lineRule="auto"/>
        <w:ind w:firstLine="560" w:firstLineChars="200"/>
        <w:rPr>
          <w:rFonts w:ascii="宋体" w:hAnsi="宋体"/>
          <w:color w:val="000000"/>
          <w:sz w:val="28"/>
          <w:szCs w:val="28"/>
          <w:highlight w:val="none"/>
        </w:rPr>
      </w:pPr>
    </w:p>
    <w:p w14:paraId="40728561">
      <w:pPr>
        <w:tabs>
          <w:tab w:val="left" w:pos="720"/>
          <w:tab w:val="left" w:pos="900"/>
        </w:tabs>
        <w:spacing w:line="360" w:lineRule="auto"/>
        <w:jc w:val="center"/>
        <w:rPr>
          <w:rFonts w:hint="eastAsia" w:ascii="宋体" w:hAnsi="宋体"/>
          <w:color w:val="000000"/>
          <w:sz w:val="28"/>
          <w:szCs w:val="28"/>
          <w:highlight w:val="none"/>
        </w:rPr>
      </w:pPr>
      <w:r>
        <w:rPr>
          <w:rFonts w:hint="eastAsia" w:ascii="宋体" w:hAnsi="宋体"/>
          <w:color w:val="000000"/>
          <w:sz w:val="28"/>
          <w:szCs w:val="28"/>
          <w:highlight w:val="none"/>
        </w:rPr>
        <w:t xml:space="preserve">      </w:t>
      </w:r>
    </w:p>
    <w:p w14:paraId="0AAA7AF6">
      <w:pPr>
        <w:tabs>
          <w:tab w:val="left" w:pos="720"/>
          <w:tab w:val="left" w:pos="900"/>
        </w:tabs>
        <w:spacing w:line="360" w:lineRule="auto"/>
        <w:ind w:firstLine="560" w:firstLineChars="200"/>
        <w:jc w:val="both"/>
        <w:rPr>
          <w:rFonts w:hint="eastAsia" w:ascii="宋体" w:hAnsi="宋体"/>
          <w:color w:val="000000"/>
          <w:sz w:val="28"/>
          <w:szCs w:val="28"/>
          <w:highlight w:val="none"/>
          <w:u w:val="thick"/>
        </w:rPr>
      </w:pPr>
      <w:r>
        <w:rPr>
          <w:color w:val="000000"/>
          <w:sz w:val="28"/>
          <w:szCs w:val="28"/>
          <w:highlight w:val="none"/>
        </w:rPr>
        <w:t>供应商</w:t>
      </w:r>
      <w:r>
        <w:rPr>
          <w:rFonts w:hint="eastAsia"/>
          <w:color w:val="000000"/>
          <w:sz w:val="28"/>
          <w:szCs w:val="28"/>
          <w:highlight w:val="none"/>
        </w:rPr>
        <w:t>（盖章）：</w:t>
      </w:r>
    </w:p>
    <w:p w14:paraId="276E3037">
      <w:pPr>
        <w:tabs>
          <w:tab w:val="left" w:pos="720"/>
          <w:tab w:val="left" w:pos="900"/>
        </w:tabs>
        <w:spacing w:line="480" w:lineRule="auto"/>
        <w:ind w:right="600" w:firstLine="560" w:firstLineChars="200"/>
        <w:rPr>
          <w:rFonts w:hint="eastAsia" w:ascii="宋体" w:hAnsi="宋体"/>
          <w:color w:val="000000"/>
          <w:sz w:val="28"/>
          <w:szCs w:val="28"/>
          <w:highlight w:val="none"/>
          <w:u w:val="single"/>
        </w:rPr>
      </w:pPr>
      <w:r>
        <w:rPr>
          <w:rFonts w:hint="eastAsia" w:ascii="宋体" w:hAnsi="宋体"/>
          <w:color w:val="000000"/>
          <w:sz w:val="28"/>
          <w:szCs w:val="28"/>
          <w:highlight w:val="none"/>
        </w:rPr>
        <w:t>日</w:t>
      </w:r>
      <w:r>
        <w:rPr>
          <w:rFonts w:ascii="宋体" w:hAnsi="宋体"/>
          <w:color w:val="000000"/>
          <w:sz w:val="28"/>
          <w:szCs w:val="28"/>
          <w:highlight w:val="none"/>
        </w:rPr>
        <w:t xml:space="preserve">  期：</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ascii="宋体" w:hAnsi="宋体"/>
          <w:color w:val="000000"/>
          <w:sz w:val="28"/>
          <w:szCs w:val="28"/>
          <w:highlight w:val="none"/>
        </w:rPr>
        <w:t>年</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ascii="宋体" w:hAnsi="宋体"/>
          <w:color w:val="000000"/>
          <w:sz w:val="28"/>
          <w:szCs w:val="28"/>
          <w:highlight w:val="none"/>
        </w:rPr>
        <w:t>月</w:t>
      </w:r>
      <w:r>
        <w:rPr>
          <w:rFonts w:ascii="宋体" w:hAnsi="宋体"/>
          <w:color w:val="000000"/>
          <w:sz w:val="28"/>
          <w:szCs w:val="28"/>
          <w:highlight w:val="none"/>
          <w:u w:val="single"/>
        </w:rPr>
        <w:t xml:space="preserve">  </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日</w:t>
      </w:r>
      <w:r>
        <w:rPr>
          <w:rFonts w:ascii="宋体" w:hAnsi="宋体"/>
          <w:color w:val="000000"/>
          <w:sz w:val="28"/>
          <w:szCs w:val="28"/>
          <w:highlight w:val="none"/>
        </w:rPr>
        <w:t xml:space="preserve"> </w:t>
      </w:r>
    </w:p>
    <w:p w14:paraId="73FAE576">
      <w:pPr>
        <w:tabs>
          <w:tab w:val="left" w:pos="720"/>
          <w:tab w:val="left" w:pos="900"/>
        </w:tabs>
        <w:spacing w:line="480" w:lineRule="auto"/>
        <w:ind w:right="600" w:firstLine="3720" w:firstLineChars="1550"/>
        <w:rPr>
          <w:rFonts w:hint="eastAsia" w:ascii="宋体" w:hAnsi="宋体"/>
          <w:color w:val="000000"/>
          <w:sz w:val="24"/>
          <w:highlight w:val="none"/>
          <w:u w:val="single"/>
        </w:rPr>
      </w:pPr>
    </w:p>
    <w:p w14:paraId="7B2CB74D">
      <w:pPr>
        <w:tabs>
          <w:tab w:val="left" w:pos="720"/>
          <w:tab w:val="left" w:pos="900"/>
        </w:tabs>
        <w:spacing w:line="480" w:lineRule="auto"/>
        <w:ind w:right="600" w:firstLine="3720" w:firstLineChars="1550"/>
        <w:rPr>
          <w:rFonts w:hint="eastAsia" w:ascii="宋体" w:hAnsi="宋体"/>
          <w:color w:val="000000"/>
          <w:sz w:val="24"/>
          <w:highlight w:val="none"/>
          <w:u w:val="single"/>
        </w:rPr>
      </w:pPr>
    </w:p>
    <w:p w14:paraId="7946F8B4">
      <w:pPr>
        <w:tabs>
          <w:tab w:val="left" w:pos="720"/>
          <w:tab w:val="left" w:pos="900"/>
        </w:tabs>
        <w:spacing w:line="480" w:lineRule="auto"/>
        <w:ind w:right="600"/>
        <w:rPr>
          <w:rFonts w:hint="eastAsia" w:ascii="宋体" w:hAnsi="宋体"/>
          <w:color w:val="000000"/>
          <w:sz w:val="22"/>
          <w:highlight w:val="none"/>
        </w:rPr>
      </w:pPr>
      <w:r>
        <w:rPr>
          <w:rFonts w:hint="eastAsia" w:ascii="宋体" w:hAnsi="宋体"/>
          <w:color w:val="000000"/>
          <w:sz w:val="22"/>
          <w:highlight w:val="none"/>
        </w:rPr>
        <w:t>附：法定代表人身份证复印件。</w:t>
      </w:r>
    </w:p>
    <w:p w14:paraId="6023428F">
      <w:pPr>
        <w:tabs>
          <w:tab w:val="left" w:pos="720"/>
          <w:tab w:val="left" w:pos="900"/>
        </w:tabs>
        <w:spacing w:line="480" w:lineRule="auto"/>
        <w:ind w:right="600"/>
        <w:rPr>
          <w:rFonts w:hint="eastAsia" w:ascii="宋体" w:hAnsi="宋体"/>
          <w:color w:val="000000"/>
          <w:sz w:val="22"/>
          <w:highlight w:val="none"/>
        </w:rPr>
      </w:pPr>
      <w:r>
        <w:rPr>
          <w:rFonts w:hint="eastAsia" w:ascii="宋体" w:hAnsi="宋体"/>
          <w:color w:val="000000"/>
          <w:sz w:val="22"/>
          <w:highlight w:val="none"/>
        </w:rPr>
        <w:t>注：法定代表人亲自投标而不委托授权代理人投标适用。</w:t>
      </w:r>
    </w:p>
    <w:p w14:paraId="3DDC11F8">
      <w:pPr>
        <w:tabs>
          <w:tab w:val="left" w:pos="720"/>
          <w:tab w:val="left" w:pos="900"/>
        </w:tabs>
        <w:spacing w:line="480" w:lineRule="auto"/>
        <w:ind w:right="600" w:firstLine="3720" w:firstLineChars="1550"/>
        <w:rPr>
          <w:rFonts w:hint="eastAsia" w:ascii="宋体" w:hAnsi="宋体"/>
          <w:color w:val="000000"/>
          <w:sz w:val="24"/>
          <w:highlight w:val="none"/>
          <w:u w:val="single"/>
        </w:rPr>
      </w:pPr>
    </w:p>
    <w:p w14:paraId="7A5056A3">
      <w:pPr>
        <w:tabs>
          <w:tab w:val="left" w:pos="720"/>
          <w:tab w:val="left" w:pos="900"/>
        </w:tabs>
        <w:spacing w:line="480" w:lineRule="auto"/>
        <w:ind w:right="600"/>
        <w:rPr>
          <w:rFonts w:hint="eastAsia" w:ascii="宋体" w:hAnsi="宋体"/>
          <w:color w:val="000000"/>
          <w:sz w:val="24"/>
          <w:highlight w:val="none"/>
          <w:u w:val="single"/>
        </w:rPr>
      </w:pPr>
    </w:p>
    <w:p w14:paraId="50E1D579">
      <w:pPr>
        <w:tabs>
          <w:tab w:val="left" w:pos="720"/>
          <w:tab w:val="left" w:pos="900"/>
        </w:tabs>
        <w:spacing w:line="480" w:lineRule="auto"/>
        <w:ind w:right="600" w:firstLine="3720" w:firstLineChars="1550"/>
        <w:rPr>
          <w:rFonts w:hint="eastAsia" w:ascii="宋体" w:hAnsi="宋体"/>
          <w:color w:val="000000"/>
          <w:sz w:val="24"/>
          <w:highlight w:val="none"/>
          <w:u w:val="single"/>
        </w:rPr>
      </w:pPr>
    </w:p>
    <w:p w14:paraId="6839E3F5">
      <w:pPr>
        <w:pStyle w:val="7"/>
        <w:rPr>
          <w:rFonts w:hint="eastAsia"/>
        </w:rPr>
      </w:pPr>
    </w:p>
    <w:p w14:paraId="7B6DD881">
      <w:pPr>
        <w:pStyle w:val="12"/>
        <w:numPr>
          <w:ilvl w:val="0"/>
          <w:numId w:val="0"/>
        </w:numPr>
        <w:spacing w:line="500" w:lineRule="exact"/>
        <w:ind w:leftChars="0"/>
        <w:jc w:val="both"/>
        <w:rPr>
          <w:rFonts w:hint="eastAsia" w:ascii="宋体" w:hAnsi="宋体"/>
          <w:b/>
          <w:color w:val="000000"/>
          <w:sz w:val="32"/>
          <w:szCs w:val="32"/>
          <w:highlight w:val="none"/>
        </w:rPr>
      </w:pPr>
      <w:r>
        <w:rPr>
          <w:rFonts w:hint="eastAsia" w:ascii="宋体" w:hAnsi="宋体"/>
          <w:b/>
          <w:color w:val="000000"/>
          <w:sz w:val="32"/>
          <w:szCs w:val="32"/>
          <w:highlight w:val="none"/>
          <w:lang w:eastAsia="zh-CN"/>
        </w:rPr>
        <w:t>四、</w:t>
      </w:r>
      <w:r>
        <w:rPr>
          <w:rFonts w:hint="eastAsia" w:ascii="宋体" w:hAnsi="宋体"/>
          <w:b/>
          <w:color w:val="000000"/>
          <w:sz w:val="32"/>
          <w:szCs w:val="32"/>
          <w:highlight w:val="none"/>
        </w:rPr>
        <w:t>法定代表人授权委托书</w:t>
      </w:r>
    </w:p>
    <w:p w14:paraId="7885CCD3">
      <w:pPr>
        <w:pStyle w:val="12"/>
        <w:numPr>
          <w:ilvl w:val="0"/>
          <w:numId w:val="0"/>
        </w:numPr>
        <w:spacing w:line="500" w:lineRule="exact"/>
        <w:ind w:leftChars="0"/>
        <w:jc w:val="center"/>
        <w:rPr>
          <w:rFonts w:hint="eastAsia" w:ascii="宋体" w:hAnsi="宋体"/>
          <w:b/>
          <w:color w:val="000000"/>
          <w:sz w:val="32"/>
          <w:szCs w:val="32"/>
          <w:highlight w:val="none"/>
        </w:rPr>
      </w:pPr>
      <w:r>
        <w:rPr>
          <w:rFonts w:hint="eastAsia" w:ascii="宋体" w:hAnsi="宋体"/>
          <w:b/>
          <w:color w:val="000000"/>
          <w:sz w:val="32"/>
          <w:szCs w:val="32"/>
          <w:highlight w:val="none"/>
        </w:rPr>
        <w:t>法定代表人授权委托书</w:t>
      </w:r>
    </w:p>
    <w:p w14:paraId="6B240F18">
      <w:pPr>
        <w:spacing w:line="480" w:lineRule="auto"/>
        <w:ind w:firstLine="562" w:firstLineChars="201"/>
        <w:rPr>
          <w:rFonts w:hint="eastAsia" w:ascii="宋体" w:hAnsi="宋体"/>
          <w:color w:val="000000"/>
          <w:sz w:val="28"/>
          <w:szCs w:val="28"/>
          <w:highlight w:val="none"/>
        </w:rPr>
      </w:pPr>
      <w:r>
        <w:rPr>
          <w:rFonts w:hint="eastAsia" w:ascii="宋体" w:hAnsi="宋体"/>
          <w:color w:val="000000"/>
          <w:sz w:val="28"/>
          <w:szCs w:val="28"/>
          <w:highlight w:val="none"/>
        </w:rPr>
        <w:t>本授权委托书声明：我</w:t>
      </w:r>
      <w:r>
        <w:rPr>
          <w:rFonts w:hint="eastAsia" w:ascii="宋体" w:hAnsi="宋体"/>
          <w:color w:val="000000"/>
          <w:sz w:val="28"/>
          <w:szCs w:val="28"/>
          <w:highlight w:val="none"/>
          <w:u w:val="single"/>
        </w:rPr>
        <w:t xml:space="preserve">    （姓名 ）     </w:t>
      </w:r>
      <w:r>
        <w:rPr>
          <w:rFonts w:hint="eastAsia" w:ascii="宋体" w:hAnsi="宋体"/>
          <w:color w:val="000000"/>
          <w:sz w:val="28"/>
          <w:szCs w:val="28"/>
          <w:highlight w:val="none"/>
        </w:rPr>
        <w:t>系</w:t>
      </w:r>
      <w:r>
        <w:rPr>
          <w:rFonts w:hint="eastAsia" w:ascii="宋体" w:hAnsi="宋体"/>
          <w:color w:val="000000"/>
          <w:sz w:val="28"/>
          <w:szCs w:val="28"/>
          <w:highlight w:val="none"/>
          <w:u w:val="single"/>
        </w:rPr>
        <w:t xml:space="preserve">     （供应商）      </w:t>
      </w:r>
      <w:r>
        <w:rPr>
          <w:rFonts w:hint="eastAsia" w:ascii="宋体" w:hAnsi="宋体"/>
          <w:color w:val="000000"/>
          <w:sz w:val="28"/>
          <w:szCs w:val="28"/>
          <w:highlight w:val="none"/>
        </w:rPr>
        <w:t>的法定代表人，现授权委托</w:t>
      </w:r>
      <w:r>
        <w:rPr>
          <w:rFonts w:hint="eastAsia" w:ascii="宋体" w:hAnsi="宋体"/>
          <w:color w:val="000000"/>
          <w:sz w:val="28"/>
          <w:szCs w:val="28"/>
          <w:highlight w:val="none"/>
          <w:u w:val="single"/>
        </w:rPr>
        <w:t xml:space="preserve">    （单位名称）         </w:t>
      </w:r>
      <w:r>
        <w:rPr>
          <w:rFonts w:hint="eastAsia" w:ascii="宋体" w:hAnsi="宋体"/>
          <w:color w:val="000000"/>
          <w:sz w:val="28"/>
          <w:szCs w:val="28"/>
          <w:highlight w:val="none"/>
        </w:rPr>
        <w:t>的</w:t>
      </w:r>
      <w:r>
        <w:rPr>
          <w:rFonts w:hint="eastAsia" w:ascii="宋体" w:hAnsi="宋体"/>
          <w:color w:val="000000"/>
          <w:sz w:val="28"/>
          <w:szCs w:val="28"/>
          <w:highlight w:val="none"/>
          <w:u w:val="single"/>
        </w:rPr>
        <w:t xml:space="preserve">   （姓名） </w:t>
      </w:r>
      <w:r>
        <w:rPr>
          <w:rFonts w:hint="eastAsia" w:ascii="宋体" w:hAnsi="宋体"/>
          <w:color w:val="000000"/>
          <w:sz w:val="28"/>
          <w:szCs w:val="28"/>
          <w:highlight w:val="none"/>
        </w:rPr>
        <w:t>为我公司代理人，以本公司的名义参加</w:t>
      </w:r>
      <w:r>
        <w:rPr>
          <w:rFonts w:hint="eastAsia" w:ascii="宋体" w:hAnsi="宋体"/>
          <w:color w:val="000000"/>
          <w:sz w:val="28"/>
          <w:szCs w:val="28"/>
          <w:highlight w:val="none"/>
          <w:u w:val="single"/>
        </w:rPr>
        <w:t xml:space="preserve">    （招标人）  </w:t>
      </w:r>
      <w:r>
        <w:rPr>
          <w:rFonts w:hint="eastAsia" w:ascii="宋体" w:hAnsi="宋体"/>
          <w:color w:val="000000"/>
          <w:sz w:val="28"/>
          <w:szCs w:val="28"/>
          <w:highlight w:val="none"/>
        </w:rPr>
        <w:t>的</w:t>
      </w:r>
      <w:r>
        <w:rPr>
          <w:rFonts w:hint="eastAsia" w:ascii="宋体" w:hAnsi="宋体"/>
          <w:color w:val="000000"/>
          <w:sz w:val="28"/>
          <w:szCs w:val="28"/>
          <w:highlight w:val="none"/>
          <w:u w:val="single"/>
        </w:rPr>
        <w:t xml:space="preserve">  （项目名称）  </w:t>
      </w:r>
      <w:r>
        <w:rPr>
          <w:rFonts w:hint="eastAsia" w:ascii="宋体" w:hAnsi="宋体"/>
          <w:color w:val="000000"/>
          <w:sz w:val="28"/>
          <w:szCs w:val="28"/>
          <w:highlight w:val="none"/>
        </w:rPr>
        <w:t>的投标活动。代理人在资格审查、开标、评标、合同磋商过程中以我单位的名义所签章的一切文件和处理与之有关的一切事物，我均予以承认。</w:t>
      </w:r>
    </w:p>
    <w:p w14:paraId="51816FCB">
      <w:pPr>
        <w:spacing w:line="360" w:lineRule="auto"/>
        <w:ind w:firstLine="560" w:firstLineChars="200"/>
        <w:rPr>
          <w:rFonts w:hint="eastAsia" w:ascii="宋体" w:hAnsi="宋体"/>
          <w:color w:val="000000"/>
          <w:sz w:val="28"/>
          <w:szCs w:val="28"/>
          <w:highlight w:val="none"/>
        </w:rPr>
      </w:pPr>
      <w:r>
        <w:rPr>
          <w:rFonts w:hint="eastAsia" w:ascii="宋体" w:hAnsi="宋体"/>
          <w:color w:val="000000"/>
          <w:sz w:val="28"/>
          <w:szCs w:val="28"/>
          <w:highlight w:val="none"/>
        </w:rPr>
        <w:t>代理人无权转让此授权委托书，特此委托。</w:t>
      </w:r>
    </w:p>
    <w:p w14:paraId="66EEE378">
      <w:pPr>
        <w:spacing w:line="360" w:lineRule="auto"/>
        <w:rPr>
          <w:rFonts w:hint="eastAsia" w:ascii="宋体" w:hAnsi="宋体"/>
          <w:color w:val="000000"/>
          <w:sz w:val="28"/>
          <w:szCs w:val="28"/>
          <w:highlight w:val="none"/>
        </w:rPr>
      </w:pPr>
    </w:p>
    <w:p w14:paraId="1A54A0B1">
      <w:pPr>
        <w:spacing w:line="480" w:lineRule="auto"/>
        <w:ind w:firstLine="560" w:firstLineChars="200"/>
        <w:rPr>
          <w:rFonts w:hint="eastAsia" w:ascii="宋体" w:hAnsi="宋体"/>
          <w:color w:val="000000"/>
          <w:sz w:val="28"/>
          <w:szCs w:val="28"/>
          <w:highlight w:val="none"/>
        </w:rPr>
      </w:pPr>
    </w:p>
    <w:p w14:paraId="71E0B4A5">
      <w:pPr>
        <w:tabs>
          <w:tab w:val="left" w:pos="2295"/>
        </w:tabs>
        <w:spacing w:line="360" w:lineRule="auto"/>
        <w:ind w:firstLine="560" w:firstLineChars="200"/>
        <w:rPr>
          <w:rFonts w:hint="eastAsia"/>
          <w:color w:val="000000"/>
          <w:sz w:val="28"/>
          <w:szCs w:val="28"/>
          <w:highlight w:val="none"/>
        </w:rPr>
      </w:pPr>
      <w:r>
        <w:rPr>
          <w:color w:val="000000"/>
          <w:sz w:val="28"/>
          <w:szCs w:val="28"/>
          <w:highlight w:val="none"/>
        </w:rPr>
        <w:t>供应商</w:t>
      </w:r>
      <w:r>
        <w:rPr>
          <w:rFonts w:hint="eastAsia"/>
          <w:color w:val="000000"/>
          <w:sz w:val="28"/>
          <w:szCs w:val="28"/>
          <w:highlight w:val="none"/>
        </w:rPr>
        <w:t>（盖章）：</w:t>
      </w:r>
    </w:p>
    <w:p w14:paraId="2AB69A50">
      <w:pPr>
        <w:spacing w:line="360" w:lineRule="auto"/>
        <w:ind w:firstLine="560" w:firstLineChars="200"/>
        <w:rPr>
          <w:color w:val="000000"/>
          <w:sz w:val="28"/>
          <w:szCs w:val="28"/>
          <w:highlight w:val="none"/>
        </w:rPr>
      </w:pPr>
      <w:r>
        <w:rPr>
          <w:color w:val="000000"/>
          <w:sz w:val="28"/>
          <w:szCs w:val="28"/>
          <w:highlight w:val="none"/>
        </w:rPr>
        <w:t>法定代表人</w:t>
      </w:r>
      <w:r>
        <w:rPr>
          <w:rFonts w:hint="eastAsia"/>
          <w:color w:val="000000"/>
          <w:sz w:val="28"/>
          <w:szCs w:val="28"/>
          <w:highlight w:val="none"/>
        </w:rPr>
        <w:t>（签字或盖章）：</w:t>
      </w:r>
    </w:p>
    <w:p w14:paraId="3E4CFB5C">
      <w:pPr>
        <w:spacing w:line="480" w:lineRule="auto"/>
        <w:ind w:firstLine="560" w:firstLineChars="200"/>
        <w:rPr>
          <w:rFonts w:hint="eastAsia"/>
          <w:color w:val="000000"/>
          <w:sz w:val="28"/>
          <w:szCs w:val="28"/>
          <w:highlight w:val="none"/>
        </w:rPr>
      </w:pPr>
      <w:r>
        <w:rPr>
          <w:color w:val="000000"/>
          <w:sz w:val="28"/>
          <w:szCs w:val="28"/>
          <w:highlight w:val="none"/>
        </w:rPr>
        <w:t>授权代表</w:t>
      </w:r>
      <w:r>
        <w:rPr>
          <w:rFonts w:hint="eastAsia"/>
          <w:color w:val="000000"/>
          <w:sz w:val="28"/>
          <w:szCs w:val="28"/>
          <w:highlight w:val="none"/>
          <w:lang w:eastAsia="zh-CN"/>
        </w:rPr>
        <w:t>人</w:t>
      </w:r>
      <w:r>
        <w:rPr>
          <w:rFonts w:hint="eastAsia"/>
          <w:color w:val="000000"/>
          <w:sz w:val="28"/>
          <w:szCs w:val="28"/>
          <w:highlight w:val="none"/>
        </w:rPr>
        <w:t>（签字或盖章）：</w:t>
      </w:r>
    </w:p>
    <w:p w14:paraId="213EFCDA">
      <w:pPr>
        <w:spacing w:line="480" w:lineRule="auto"/>
        <w:ind w:firstLine="560" w:firstLineChars="200"/>
        <w:rPr>
          <w:rFonts w:hint="eastAsia" w:eastAsia="宋体"/>
          <w:color w:val="000000"/>
          <w:sz w:val="28"/>
          <w:szCs w:val="28"/>
          <w:highlight w:val="none"/>
          <w:lang w:eastAsia="zh-CN"/>
        </w:rPr>
      </w:pPr>
      <w:r>
        <w:rPr>
          <w:rFonts w:hint="eastAsia"/>
          <w:color w:val="000000"/>
          <w:sz w:val="28"/>
          <w:szCs w:val="28"/>
          <w:highlight w:val="none"/>
          <w:lang w:eastAsia="zh-CN"/>
        </w:rPr>
        <w:t>联系电话：</w:t>
      </w:r>
    </w:p>
    <w:p w14:paraId="0A47BAA3">
      <w:pPr>
        <w:spacing w:line="480" w:lineRule="auto"/>
        <w:ind w:firstLine="560" w:firstLineChars="200"/>
        <w:rPr>
          <w:rFonts w:hint="eastAsia" w:ascii="宋体" w:hAnsi="宋体"/>
          <w:color w:val="000000"/>
          <w:sz w:val="28"/>
          <w:szCs w:val="28"/>
          <w:highlight w:val="none"/>
        </w:rPr>
      </w:pPr>
      <w:r>
        <w:rPr>
          <w:rFonts w:hint="eastAsia" w:ascii="宋体" w:hAnsi="宋体"/>
          <w:color w:val="000000"/>
          <w:sz w:val="28"/>
          <w:szCs w:val="28"/>
          <w:highlight w:val="none"/>
        </w:rPr>
        <w:t>日 期：</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年</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月</w:t>
      </w:r>
      <w:r>
        <w:rPr>
          <w:rFonts w:hint="eastAsia" w:ascii="宋体" w:hAnsi="宋体"/>
          <w:color w:val="000000"/>
          <w:sz w:val="28"/>
          <w:szCs w:val="28"/>
          <w:highlight w:val="none"/>
          <w:u w:val="single"/>
        </w:rPr>
        <w:t xml:space="preserve">    </w:t>
      </w:r>
      <w:r>
        <w:rPr>
          <w:rFonts w:hint="eastAsia" w:ascii="宋体" w:hAnsi="宋体"/>
          <w:color w:val="000000"/>
          <w:sz w:val="28"/>
          <w:szCs w:val="28"/>
          <w:highlight w:val="none"/>
        </w:rPr>
        <w:t>日</w:t>
      </w:r>
    </w:p>
    <w:p w14:paraId="5DAB0821">
      <w:pPr>
        <w:widowControl/>
        <w:spacing w:line="330" w:lineRule="atLeast"/>
        <w:jc w:val="center"/>
        <w:rPr>
          <w:rFonts w:hint="eastAsia" w:ascii="黑体" w:hAnsi="Verdana" w:eastAsia="黑体" w:cs="宋体"/>
          <w:bCs/>
          <w:color w:val="000000"/>
          <w:kern w:val="0"/>
          <w:sz w:val="30"/>
          <w:szCs w:val="30"/>
          <w:highlight w:val="none"/>
        </w:rPr>
      </w:pPr>
    </w:p>
    <w:p w14:paraId="0530F83B">
      <w:pPr>
        <w:widowControl/>
        <w:spacing w:line="330" w:lineRule="atLeast"/>
        <w:jc w:val="center"/>
        <w:rPr>
          <w:rFonts w:hint="eastAsia" w:ascii="黑体" w:hAnsi="Verdana" w:eastAsia="黑体" w:cs="宋体"/>
          <w:bCs/>
          <w:color w:val="000000"/>
          <w:kern w:val="0"/>
          <w:sz w:val="30"/>
          <w:szCs w:val="30"/>
          <w:highlight w:val="none"/>
        </w:rPr>
      </w:pPr>
    </w:p>
    <w:p w14:paraId="15AD43C7">
      <w:pPr>
        <w:widowControl/>
        <w:spacing w:line="330" w:lineRule="atLeast"/>
        <w:jc w:val="left"/>
        <w:rPr>
          <w:rFonts w:hint="eastAsia" w:ascii="宋体" w:hAnsi="宋体" w:cs="宋体"/>
          <w:bCs/>
          <w:color w:val="000000"/>
          <w:kern w:val="0"/>
          <w:sz w:val="22"/>
          <w:highlight w:val="none"/>
        </w:rPr>
      </w:pPr>
      <w:r>
        <w:rPr>
          <w:rFonts w:hint="eastAsia" w:ascii="宋体" w:hAnsi="宋体" w:cs="宋体"/>
          <w:bCs/>
          <w:color w:val="000000"/>
          <w:kern w:val="0"/>
          <w:sz w:val="22"/>
          <w:highlight w:val="none"/>
        </w:rPr>
        <w:t>附：（1）法定代表人身份证复印件。</w:t>
      </w:r>
    </w:p>
    <w:p w14:paraId="58DE0EAB">
      <w:pPr>
        <w:widowControl/>
        <w:spacing w:line="330" w:lineRule="atLeast"/>
        <w:ind w:firstLine="440" w:firstLineChars="200"/>
        <w:jc w:val="left"/>
        <w:rPr>
          <w:rFonts w:hint="eastAsia" w:ascii="宋体" w:hAnsi="宋体" w:cs="宋体"/>
          <w:bCs/>
          <w:color w:val="000000"/>
          <w:kern w:val="0"/>
          <w:sz w:val="22"/>
          <w:highlight w:val="none"/>
        </w:rPr>
      </w:pPr>
      <w:r>
        <w:rPr>
          <w:rFonts w:hint="eastAsia" w:ascii="宋体" w:hAnsi="宋体" w:cs="宋体"/>
          <w:bCs/>
          <w:color w:val="000000"/>
          <w:kern w:val="0"/>
          <w:sz w:val="22"/>
          <w:highlight w:val="none"/>
        </w:rPr>
        <w:t>（2）授权委托人身份证复印件。</w:t>
      </w:r>
    </w:p>
    <w:p w14:paraId="1A474327">
      <w:pPr>
        <w:widowControl/>
        <w:spacing w:line="330" w:lineRule="atLeast"/>
        <w:jc w:val="left"/>
        <w:rPr>
          <w:rFonts w:hint="eastAsia" w:ascii="宋体" w:hAnsi="宋体" w:cs="宋体"/>
          <w:bCs/>
          <w:color w:val="000000"/>
          <w:kern w:val="0"/>
          <w:sz w:val="22"/>
          <w:highlight w:val="none"/>
        </w:rPr>
      </w:pPr>
    </w:p>
    <w:p w14:paraId="2E76B0D8">
      <w:pPr>
        <w:rPr>
          <w:rFonts w:hint="eastAsia" w:ascii="宋体" w:hAnsi="宋体" w:cs="宋体"/>
          <w:bCs/>
          <w:color w:val="000000"/>
          <w:kern w:val="0"/>
          <w:sz w:val="22"/>
          <w:highlight w:val="none"/>
        </w:rPr>
      </w:pPr>
      <w:r>
        <w:rPr>
          <w:rFonts w:hint="eastAsia" w:ascii="宋体" w:hAnsi="宋体" w:cs="宋体"/>
          <w:bCs/>
          <w:color w:val="000000"/>
          <w:kern w:val="0"/>
          <w:sz w:val="22"/>
          <w:highlight w:val="none"/>
        </w:rPr>
        <w:t>注：法定代表人不亲自投标而委托授权代理人投标适用</w:t>
      </w:r>
    </w:p>
    <w:p w14:paraId="45685EC3">
      <w:pPr>
        <w:rPr>
          <w:rFonts w:hint="eastAsia" w:ascii="宋体" w:hAnsi="宋体" w:cs="宋体"/>
          <w:bCs/>
          <w:color w:val="000000"/>
          <w:kern w:val="0"/>
          <w:sz w:val="22"/>
          <w:highlight w:val="none"/>
        </w:rPr>
      </w:pPr>
    </w:p>
    <w:p w14:paraId="68F161D3">
      <w:pPr>
        <w:jc w:val="both"/>
        <w:rPr>
          <w:rFonts w:hint="eastAsia" w:ascii="宋体" w:hAnsi="宋体" w:eastAsia="宋体" w:cs="Times New Roman"/>
          <w:b/>
          <w:color w:val="000000"/>
          <w:kern w:val="2"/>
          <w:sz w:val="32"/>
          <w:szCs w:val="32"/>
          <w:highlight w:val="none"/>
          <w:lang w:val="en-US" w:eastAsia="zh-CN" w:bidi="ar-SA"/>
        </w:rPr>
      </w:pPr>
    </w:p>
    <w:p w14:paraId="47D9BF79">
      <w:pPr>
        <w:jc w:val="both"/>
        <w:rPr>
          <w:rFonts w:hint="eastAsia" w:ascii="宋体" w:hAnsi="宋体" w:eastAsia="宋体" w:cs="Times New Roman"/>
          <w:b/>
          <w:color w:val="000000"/>
          <w:kern w:val="2"/>
          <w:sz w:val="32"/>
          <w:szCs w:val="32"/>
          <w:highlight w:val="none"/>
          <w:lang w:val="en-US" w:eastAsia="zh-CN" w:bidi="ar-SA"/>
        </w:rPr>
      </w:pPr>
      <w:r>
        <w:rPr>
          <w:rFonts w:hint="eastAsia" w:ascii="宋体" w:hAnsi="宋体" w:eastAsia="宋体" w:cs="Times New Roman"/>
          <w:b/>
          <w:color w:val="000000"/>
          <w:kern w:val="2"/>
          <w:sz w:val="32"/>
          <w:szCs w:val="32"/>
          <w:highlight w:val="none"/>
          <w:lang w:val="en-US" w:eastAsia="zh-CN" w:bidi="ar-SA"/>
        </w:rPr>
        <w:t>五、供应商及产品资质证明材料</w:t>
      </w:r>
    </w:p>
    <w:p w14:paraId="702BA113">
      <w:pPr>
        <w:rPr>
          <w:rFonts w:hint="eastAsia" w:ascii="宋体" w:hAnsi="宋体" w:eastAsia="宋体" w:cs="宋体"/>
          <w:bCs/>
          <w:color w:val="000000"/>
          <w:kern w:val="0"/>
          <w:sz w:val="22"/>
          <w:highlight w:val="none"/>
        </w:rPr>
      </w:pPr>
      <w:r>
        <w:rPr>
          <w:rFonts w:hint="eastAsia" w:ascii="宋体" w:hAnsi="宋体" w:eastAsia="宋体" w:cs="宋体"/>
          <w:bCs/>
          <w:color w:val="000000"/>
          <w:kern w:val="0"/>
          <w:sz w:val="22"/>
          <w:highlight w:val="none"/>
          <w:lang w:val="en-US" w:eastAsia="zh-CN"/>
        </w:rPr>
        <w:t>注：供应商必须符合《医疗器械监督管理条例》要求并提供供应商营业执照/经营该产品的经营许可/经营备案证明材料，投标产品须符合《医疗器械注册与备案管理办法》要求并提供营业执照/产品的注册/备案证明材料(不属于医疗器械的产品标注说明)</w:t>
      </w:r>
      <w:r>
        <w:rPr>
          <w:rFonts w:hint="eastAsia" w:ascii="宋体" w:hAnsi="宋体" w:eastAsia="宋体" w:cs="宋体"/>
          <w:bCs/>
          <w:color w:val="000000"/>
          <w:kern w:val="0"/>
          <w:sz w:val="22"/>
          <w:highlight w:val="none"/>
        </w:rPr>
        <w:t>。</w:t>
      </w:r>
    </w:p>
    <w:p w14:paraId="66C2920B">
      <w:pPr>
        <w:pStyle w:val="3"/>
        <w:numPr>
          <w:ilvl w:val="0"/>
          <w:numId w:val="0"/>
        </w:numPr>
        <w:spacing w:before="0" w:after="0" w:line="360" w:lineRule="auto"/>
        <w:jc w:val="both"/>
        <w:rPr>
          <w:rFonts w:hint="eastAsia" w:ascii="宋体" w:hAnsi="宋体" w:eastAsia="宋体" w:cs="宋体"/>
          <w:sz w:val="32"/>
          <w:szCs w:val="32"/>
          <w:highlight w:val="none"/>
        </w:rPr>
      </w:pPr>
      <w:r>
        <w:rPr>
          <w:rFonts w:hint="eastAsia" w:ascii="宋体" w:hAnsi="宋体" w:eastAsia="宋体" w:cs="宋体"/>
          <w:sz w:val="32"/>
          <w:szCs w:val="32"/>
          <w:highlight w:val="none"/>
          <w:lang w:eastAsia="zh-CN"/>
        </w:rPr>
        <w:t>六、</w:t>
      </w:r>
      <w:r>
        <w:rPr>
          <w:rFonts w:hint="eastAsia" w:ascii="宋体" w:hAnsi="宋体" w:eastAsia="宋体" w:cs="宋体"/>
          <w:sz w:val="32"/>
          <w:szCs w:val="32"/>
          <w:highlight w:val="none"/>
        </w:rPr>
        <w:t>采购项目技术、服务条款及其他要求</w:t>
      </w:r>
    </w:p>
    <w:p w14:paraId="20D6A3C6">
      <w:pPr>
        <w:pStyle w:val="3"/>
        <w:numPr>
          <w:ilvl w:val="0"/>
          <w:numId w:val="0"/>
        </w:numPr>
        <w:spacing w:before="0" w:after="0" w:line="360" w:lineRule="auto"/>
        <w:ind w:left="480" w:leftChars="0"/>
        <w:jc w:val="center"/>
        <w:rPr>
          <w:rFonts w:hint="eastAsia" w:hAnsi="宋体" w:cs="宋体"/>
          <w:highlight w:val="none"/>
        </w:rPr>
      </w:pPr>
      <w:r>
        <w:rPr>
          <w:rFonts w:hint="eastAsia" w:ascii="宋体" w:hAnsi="宋体" w:eastAsia="宋体" w:cs="宋体"/>
          <w:sz w:val="28"/>
          <w:szCs w:val="28"/>
          <w:highlight w:val="none"/>
        </w:rPr>
        <w:t>响应偏离表</w:t>
      </w:r>
    </w:p>
    <w:p w14:paraId="1EE22AB0">
      <w:pPr>
        <w:pStyle w:val="11"/>
        <w:spacing w:line="360" w:lineRule="auto"/>
        <w:outlineLvl w:val="5"/>
        <w:rPr>
          <w:rFonts w:hint="eastAsia" w:hAnsi="宋体" w:cs="宋体"/>
          <w:b/>
          <w:bCs/>
          <w:sz w:val="24"/>
          <w:szCs w:val="24"/>
          <w:highlight w:val="none"/>
          <w:u w:val="single"/>
        </w:rPr>
      </w:pPr>
      <w:r>
        <w:rPr>
          <w:rFonts w:hint="eastAsia" w:hAnsi="宋体" w:cs="宋体"/>
          <w:bCs/>
          <w:sz w:val="24"/>
          <w:highlight w:val="none"/>
        </w:rPr>
        <w:t>项目名称：</w:t>
      </w:r>
      <w:r>
        <w:rPr>
          <w:rFonts w:hint="eastAsia" w:hAnsi="宋体" w:cs="宋体"/>
          <w:bCs/>
          <w:sz w:val="24"/>
          <w:highlight w:val="none"/>
          <w:u w:val="single"/>
        </w:rPr>
        <w:t xml:space="preserve">                </w:t>
      </w:r>
      <w:r>
        <w:rPr>
          <w:rFonts w:hint="eastAsia" w:hAnsi="宋体" w:cs="宋体"/>
          <w:bCs/>
          <w:sz w:val="24"/>
          <w:highlight w:val="none"/>
        </w:rPr>
        <w:t xml:space="preserve">   </w:t>
      </w:r>
    </w:p>
    <w:tbl>
      <w:tblPr>
        <w:tblStyle w:val="16"/>
        <w:tblW w:w="92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3749"/>
        <w:gridCol w:w="3750"/>
        <w:gridCol w:w="1187"/>
      </w:tblGrid>
      <w:tr w14:paraId="2423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532" w:type="dxa"/>
            <w:noWrap w:val="0"/>
            <w:vAlign w:val="center"/>
          </w:tcPr>
          <w:p w14:paraId="5B702377">
            <w:pPr>
              <w:spacing w:line="360" w:lineRule="auto"/>
              <w:jc w:val="center"/>
              <w:outlineLvl w:val="5"/>
              <w:rPr>
                <w:rFonts w:hint="eastAsia" w:ascii="黑体" w:hAnsi="黑体" w:eastAsia="黑体" w:cs="黑体"/>
                <w:bCs/>
                <w:sz w:val="24"/>
                <w:highlight w:val="none"/>
              </w:rPr>
            </w:pPr>
            <w:r>
              <w:rPr>
                <w:rFonts w:hint="eastAsia" w:ascii="黑体" w:hAnsi="黑体" w:eastAsia="黑体" w:cs="黑体"/>
                <w:bCs/>
                <w:sz w:val="24"/>
                <w:highlight w:val="none"/>
              </w:rPr>
              <w:t>序号</w:t>
            </w:r>
          </w:p>
        </w:tc>
        <w:tc>
          <w:tcPr>
            <w:tcW w:w="3749" w:type="dxa"/>
            <w:noWrap w:val="0"/>
            <w:vAlign w:val="center"/>
          </w:tcPr>
          <w:p w14:paraId="563C3749">
            <w:pPr>
              <w:spacing w:line="360" w:lineRule="auto"/>
              <w:jc w:val="center"/>
              <w:outlineLvl w:val="5"/>
              <w:rPr>
                <w:rFonts w:hint="eastAsia" w:ascii="黑体" w:hAnsi="黑体" w:eastAsia="黑体" w:cs="黑体"/>
                <w:bCs/>
                <w:sz w:val="24"/>
                <w:highlight w:val="none"/>
              </w:rPr>
            </w:pPr>
            <w:r>
              <w:rPr>
                <w:rFonts w:hint="eastAsia" w:ascii="黑体" w:hAnsi="黑体" w:eastAsia="黑体" w:cs="黑体"/>
                <w:bCs/>
                <w:sz w:val="24"/>
                <w:highlight w:val="none"/>
                <w:lang w:eastAsia="zh-CN"/>
              </w:rPr>
              <w:t>参数</w:t>
            </w:r>
            <w:r>
              <w:rPr>
                <w:rFonts w:hint="eastAsia" w:ascii="黑体" w:hAnsi="黑体" w:eastAsia="黑体" w:cs="黑体"/>
                <w:bCs/>
                <w:sz w:val="24"/>
                <w:highlight w:val="none"/>
              </w:rPr>
              <w:t>要求</w:t>
            </w:r>
          </w:p>
        </w:tc>
        <w:tc>
          <w:tcPr>
            <w:tcW w:w="3750" w:type="dxa"/>
            <w:noWrap w:val="0"/>
            <w:vAlign w:val="center"/>
          </w:tcPr>
          <w:p w14:paraId="5DE747F0">
            <w:pPr>
              <w:spacing w:line="360" w:lineRule="auto"/>
              <w:jc w:val="center"/>
              <w:outlineLvl w:val="5"/>
              <w:rPr>
                <w:rFonts w:hint="eastAsia" w:ascii="黑体" w:hAnsi="黑体" w:eastAsia="黑体" w:cs="黑体"/>
                <w:bCs/>
                <w:sz w:val="24"/>
                <w:highlight w:val="none"/>
              </w:rPr>
            </w:pPr>
            <w:r>
              <w:rPr>
                <w:rFonts w:hint="eastAsia" w:ascii="黑体" w:hAnsi="黑体" w:eastAsia="黑体" w:cs="黑体"/>
                <w:bCs/>
                <w:sz w:val="24"/>
                <w:highlight w:val="none"/>
              </w:rPr>
              <w:t>投标应答</w:t>
            </w:r>
          </w:p>
        </w:tc>
        <w:tc>
          <w:tcPr>
            <w:tcW w:w="1187" w:type="dxa"/>
            <w:noWrap w:val="0"/>
            <w:vAlign w:val="center"/>
          </w:tcPr>
          <w:p w14:paraId="367E2F16">
            <w:pPr>
              <w:spacing w:line="360" w:lineRule="auto"/>
              <w:jc w:val="center"/>
              <w:outlineLvl w:val="5"/>
              <w:rPr>
                <w:rFonts w:hint="eastAsia" w:ascii="黑体" w:hAnsi="黑体" w:eastAsia="黑体" w:cs="黑体"/>
                <w:bCs/>
                <w:sz w:val="24"/>
                <w:highlight w:val="none"/>
              </w:rPr>
            </w:pPr>
            <w:r>
              <w:rPr>
                <w:rFonts w:hint="eastAsia" w:ascii="黑体" w:hAnsi="黑体" w:eastAsia="黑体" w:cs="黑体"/>
                <w:bCs/>
                <w:sz w:val="24"/>
                <w:highlight w:val="none"/>
              </w:rPr>
              <w:t>备注</w:t>
            </w:r>
          </w:p>
        </w:tc>
      </w:tr>
      <w:tr w14:paraId="1647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532" w:type="dxa"/>
            <w:noWrap w:val="0"/>
            <w:vAlign w:val="center"/>
          </w:tcPr>
          <w:p w14:paraId="19CCAB44">
            <w:pPr>
              <w:spacing w:line="360" w:lineRule="auto"/>
              <w:jc w:val="center"/>
              <w:outlineLvl w:val="5"/>
              <w:rPr>
                <w:rFonts w:hint="eastAsia" w:hAnsi="宋体" w:cs="宋体"/>
                <w:sz w:val="24"/>
                <w:highlight w:val="none"/>
              </w:rPr>
            </w:pPr>
          </w:p>
        </w:tc>
        <w:tc>
          <w:tcPr>
            <w:tcW w:w="3749" w:type="dxa"/>
            <w:noWrap w:val="0"/>
            <w:vAlign w:val="center"/>
          </w:tcPr>
          <w:p w14:paraId="22A0F055">
            <w:pPr>
              <w:spacing w:line="360" w:lineRule="auto"/>
              <w:jc w:val="center"/>
              <w:outlineLvl w:val="5"/>
              <w:rPr>
                <w:rFonts w:hint="eastAsia" w:hAnsi="宋体" w:cs="宋体"/>
                <w:sz w:val="24"/>
                <w:highlight w:val="none"/>
              </w:rPr>
            </w:pPr>
          </w:p>
        </w:tc>
        <w:tc>
          <w:tcPr>
            <w:tcW w:w="3750" w:type="dxa"/>
            <w:noWrap w:val="0"/>
            <w:vAlign w:val="center"/>
          </w:tcPr>
          <w:p w14:paraId="1F0DC612">
            <w:pPr>
              <w:spacing w:line="360" w:lineRule="auto"/>
              <w:ind w:left="317" w:hanging="316" w:hangingChars="132"/>
              <w:jc w:val="center"/>
              <w:outlineLvl w:val="5"/>
              <w:rPr>
                <w:rFonts w:hint="eastAsia" w:hAnsi="宋体" w:cs="宋体"/>
                <w:sz w:val="24"/>
                <w:highlight w:val="none"/>
              </w:rPr>
            </w:pPr>
          </w:p>
        </w:tc>
        <w:tc>
          <w:tcPr>
            <w:tcW w:w="1187" w:type="dxa"/>
            <w:noWrap w:val="0"/>
            <w:vAlign w:val="center"/>
          </w:tcPr>
          <w:p w14:paraId="09D6DF86">
            <w:pPr>
              <w:spacing w:line="360" w:lineRule="auto"/>
              <w:ind w:left="317" w:hanging="316" w:hangingChars="132"/>
              <w:jc w:val="center"/>
              <w:outlineLvl w:val="5"/>
              <w:rPr>
                <w:rFonts w:hint="eastAsia" w:hAnsi="宋体" w:cs="宋体"/>
                <w:sz w:val="24"/>
                <w:highlight w:val="none"/>
              </w:rPr>
            </w:pPr>
          </w:p>
        </w:tc>
      </w:tr>
      <w:tr w14:paraId="16D2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532" w:type="dxa"/>
            <w:noWrap w:val="0"/>
            <w:vAlign w:val="center"/>
          </w:tcPr>
          <w:p w14:paraId="49C65AC8">
            <w:pPr>
              <w:spacing w:line="360" w:lineRule="auto"/>
              <w:jc w:val="center"/>
              <w:outlineLvl w:val="5"/>
              <w:rPr>
                <w:rFonts w:hint="eastAsia" w:hAnsi="宋体" w:cs="宋体"/>
                <w:sz w:val="24"/>
                <w:highlight w:val="none"/>
              </w:rPr>
            </w:pPr>
          </w:p>
        </w:tc>
        <w:tc>
          <w:tcPr>
            <w:tcW w:w="3749" w:type="dxa"/>
            <w:noWrap w:val="0"/>
            <w:vAlign w:val="center"/>
          </w:tcPr>
          <w:p w14:paraId="76256874">
            <w:pPr>
              <w:spacing w:line="360" w:lineRule="auto"/>
              <w:jc w:val="center"/>
              <w:outlineLvl w:val="5"/>
              <w:rPr>
                <w:rFonts w:hint="eastAsia" w:hAnsi="宋体" w:cs="宋体"/>
                <w:sz w:val="24"/>
                <w:highlight w:val="none"/>
              </w:rPr>
            </w:pPr>
          </w:p>
        </w:tc>
        <w:tc>
          <w:tcPr>
            <w:tcW w:w="3750" w:type="dxa"/>
            <w:noWrap w:val="0"/>
            <w:vAlign w:val="center"/>
          </w:tcPr>
          <w:p w14:paraId="7AF76000">
            <w:pPr>
              <w:spacing w:line="360" w:lineRule="auto"/>
              <w:jc w:val="center"/>
              <w:outlineLvl w:val="5"/>
              <w:rPr>
                <w:rFonts w:hint="eastAsia" w:hAnsi="宋体" w:cs="宋体"/>
                <w:sz w:val="24"/>
                <w:highlight w:val="none"/>
              </w:rPr>
            </w:pPr>
          </w:p>
        </w:tc>
        <w:tc>
          <w:tcPr>
            <w:tcW w:w="1187" w:type="dxa"/>
            <w:noWrap w:val="0"/>
            <w:vAlign w:val="center"/>
          </w:tcPr>
          <w:p w14:paraId="7CF9E1D6">
            <w:pPr>
              <w:spacing w:line="360" w:lineRule="auto"/>
              <w:jc w:val="center"/>
              <w:outlineLvl w:val="5"/>
              <w:rPr>
                <w:rFonts w:hint="eastAsia" w:hAnsi="宋体" w:cs="宋体"/>
                <w:sz w:val="24"/>
                <w:highlight w:val="none"/>
              </w:rPr>
            </w:pPr>
          </w:p>
        </w:tc>
      </w:tr>
      <w:tr w14:paraId="23C4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532" w:type="dxa"/>
            <w:noWrap w:val="0"/>
            <w:vAlign w:val="center"/>
          </w:tcPr>
          <w:p w14:paraId="0EAE8334">
            <w:pPr>
              <w:spacing w:line="360" w:lineRule="auto"/>
              <w:jc w:val="center"/>
              <w:outlineLvl w:val="5"/>
              <w:rPr>
                <w:rFonts w:hint="eastAsia" w:hAnsi="宋体" w:cs="宋体"/>
                <w:sz w:val="24"/>
                <w:highlight w:val="none"/>
              </w:rPr>
            </w:pPr>
          </w:p>
        </w:tc>
        <w:tc>
          <w:tcPr>
            <w:tcW w:w="3749" w:type="dxa"/>
            <w:noWrap w:val="0"/>
            <w:vAlign w:val="center"/>
          </w:tcPr>
          <w:p w14:paraId="7C035D31">
            <w:pPr>
              <w:spacing w:line="360" w:lineRule="auto"/>
              <w:jc w:val="center"/>
              <w:outlineLvl w:val="5"/>
              <w:rPr>
                <w:rFonts w:hint="eastAsia" w:hAnsi="宋体" w:cs="宋体"/>
                <w:sz w:val="24"/>
                <w:highlight w:val="none"/>
              </w:rPr>
            </w:pPr>
          </w:p>
        </w:tc>
        <w:tc>
          <w:tcPr>
            <w:tcW w:w="3750" w:type="dxa"/>
            <w:noWrap w:val="0"/>
            <w:vAlign w:val="center"/>
          </w:tcPr>
          <w:p w14:paraId="21693375">
            <w:pPr>
              <w:spacing w:line="360" w:lineRule="auto"/>
              <w:jc w:val="center"/>
              <w:outlineLvl w:val="5"/>
              <w:rPr>
                <w:rFonts w:hint="eastAsia" w:hAnsi="宋体" w:cs="宋体"/>
                <w:sz w:val="24"/>
                <w:highlight w:val="none"/>
              </w:rPr>
            </w:pPr>
          </w:p>
        </w:tc>
        <w:tc>
          <w:tcPr>
            <w:tcW w:w="1187" w:type="dxa"/>
            <w:noWrap w:val="0"/>
            <w:vAlign w:val="center"/>
          </w:tcPr>
          <w:p w14:paraId="4CAEF147">
            <w:pPr>
              <w:spacing w:line="360" w:lineRule="auto"/>
              <w:jc w:val="center"/>
              <w:outlineLvl w:val="5"/>
              <w:rPr>
                <w:rFonts w:hint="eastAsia" w:hAnsi="宋体" w:cs="宋体"/>
                <w:sz w:val="24"/>
                <w:highlight w:val="none"/>
              </w:rPr>
            </w:pPr>
          </w:p>
        </w:tc>
      </w:tr>
      <w:tr w14:paraId="4883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trPr>
        <w:tc>
          <w:tcPr>
            <w:tcW w:w="532" w:type="dxa"/>
            <w:noWrap w:val="0"/>
            <w:vAlign w:val="center"/>
          </w:tcPr>
          <w:p w14:paraId="7EF5D0C9">
            <w:pPr>
              <w:spacing w:line="360" w:lineRule="auto"/>
              <w:jc w:val="center"/>
              <w:outlineLvl w:val="5"/>
              <w:rPr>
                <w:rFonts w:hint="eastAsia" w:hAnsi="宋体" w:cs="宋体"/>
                <w:sz w:val="24"/>
                <w:highlight w:val="none"/>
              </w:rPr>
            </w:pPr>
          </w:p>
        </w:tc>
        <w:tc>
          <w:tcPr>
            <w:tcW w:w="3749" w:type="dxa"/>
            <w:noWrap w:val="0"/>
            <w:vAlign w:val="center"/>
          </w:tcPr>
          <w:p w14:paraId="13E3CC3A">
            <w:pPr>
              <w:spacing w:line="360" w:lineRule="auto"/>
              <w:jc w:val="center"/>
              <w:outlineLvl w:val="5"/>
              <w:rPr>
                <w:rFonts w:hint="eastAsia" w:hAnsi="宋体" w:cs="宋体"/>
                <w:sz w:val="24"/>
                <w:highlight w:val="none"/>
              </w:rPr>
            </w:pPr>
          </w:p>
        </w:tc>
        <w:tc>
          <w:tcPr>
            <w:tcW w:w="3750" w:type="dxa"/>
            <w:noWrap w:val="0"/>
            <w:vAlign w:val="center"/>
          </w:tcPr>
          <w:p w14:paraId="0C881C23">
            <w:pPr>
              <w:spacing w:line="360" w:lineRule="auto"/>
              <w:jc w:val="center"/>
              <w:outlineLvl w:val="5"/>
              <w:rPr>
                <w:rFonts w:hint="eastAsia" w:hAnsi="宋体" w:cs="宋体"/>
                <w:sz w:val="24"/>
                <w:highlight w:val="none"/>
              </w:rPr>
            </w:pPr>
          </w:p>
        </w:tc>
        <w:tc>
          <w:tcPr>
            <w:tcW w:w="1187" w:type="dxa"/>
            <w:noWrap w:val="0"/>
            <w:vAlign w:val="center"/>
          </w:tcPr>
          <w:p w14:paraId="7B09B41D">
            <w:pPr>
              <w:spacing w:line="360" w:lineRule="auto"/>
              <w:jc w:val="center"/>
              <w:outlineLvl w:val="5"/>
              <w:rPr>
                <w:rFonts w:hint="eastAsia" w:hAnsi="宋体" w:cs="宋体"/>
                <w:sz w:val="24"/>
                <w:highlight w:val="none"/>
              </w:rPr>
            </w:pPr>
          </w:p>
        </w:tc>
      </w:tr>
    </w:tbl>
    <w:p w14:paraId="5264A091">
      <w:pPr>
        <w:spacing w:line="480" w:lineRule="exact"/>
        <w:outlineLvl w:val="5"/>
        <w:rPr>
          <w:rFonts w:hint="eastAsia" w:hAnsi="宋体" w:cs="宋体"/>
          <w:sz w:val="21"/>
          <w:szCs w:val="21"/>
          <w:highlight w:val="none"/>
        </w:rPr>
      </w:pPr>
      <w:r>
        <w:rPr>
          <w:rFonts w:hint="eastAsia" w:hAnsi="宋体" w:cs="宋体"/>
          <w:b/>
          <w:bCs/>
          <w:sz w:val="21"/>
          <w:szCs w:val="21"/>
          <w:highlight w:val="none"/>
        </w:rPr>
        <w:t>注：</w:t>
      </w:r>
      <w:r>
        <w:rPr>
          <w:rFonts w:hint="eastAsia" w:hAnsi="宋体" w:cs="宋体"/>
          <w:sz w:val="21"/>
          <w:szCs w:val="21"/>
          <w:highlight w:val="none"/>
        </w:rPr>
        <w:t>1.投标人把招标文件项目</w:t>
      </w:r>
      <w:r>
        <w:rPr>
          <w:rFonts w:hint="eastAsia" w:hAnsi="宋体" w:cs="宋体"/>
          <w:sz w:val="21"/>
          <w:szCs w:val="21"/>
          <w:highlight w:val="none"/>
          <w:lang w:eastAsia="zh-CN"/>
        </w:rPr>
        <w:t>要求</w:t>
      </w:r>
      <w:r>
        <w:rPr>
          <w:rFonts w:hint="eastAsia" w:hAnsi="宋体" w:cs="宋体"/>
          <w:sz w:val="21"/>
          <w:szCs w:val="21"/>
          <w:highlight w:val="none"/>
        </w:rPr>
        <w:t>技术、服务条款及其他要求逐条列入此表并进行应答。（招标文件有明确证明材料要求，按要求提供证明材料，否则不予以认定）</w:t>
      </w:r>
    </w:p>
    <w:p w14:paraId="044FFF0A">
      <w:pPr>
        <w:spacing w:line="480" w:lineRule="exact"/>
        <w:ind w:firstLine="420" w:firstLineChars="200"/>
        <w:outlineLvl w:val="5"/>
        <w:rPr>
          <w:rFonts w:hint="eastAsia" w:hAnsi="宋体" w:cs="宋体"/>
          <w:bCs/>
          <w:sz w:val="24"/>
          <w:highlight w:val="none"/>
        </w:rPr>
      </w:pPr>
      <w:r>
        <w:rPr>
          <w:rFonts w:hint="eastAsia" w:hAnsi="宋体" w:cs="宋体"/>
          <w:sz w:val="21"/>
          <w:szCs w:val="21"/>
          <w:highlight w:val="none"/>
        </w:rPr>
        <w:t>2.供应商必须据实填写，不得虚假应答，否则将取消其投标或中标资格，并按有关规定进行处罚。</w:t>
      </w:r>
    </w:p>
    <w:p w14:paraId="182E6F7E">
      <w:pPr>
        <w:adjustRightInd w:val="0"/>
        <w:spacing w:line="480" w:lineRule="exact"/>
        <w:ind w:firstLine="480" w:firstLineChars="200"/>
        <w:jc w:val="left"/>
        <w:outlineLvl w:val="5"/>
        <w:rPr>
          <w:rFonts w:hint="eastAsia" w:hAnsi="宋体" w:cs="宋体"/>
          <w:bCs/>
          <w:sz w:val="24"/>
          <w:highlight w:val="none"/>
        </w:rPr>
      </w:pPr>
      <w:r>
        <w:rPr>
          <w:rFonts w:hint="eastAsia" w:hAnsi="宋体" w:cs="宋体"/>
          <w:bCs/>
          <w:sz w:val="24"/>
          <w:highlight w:val="none"/>
        </w:rPr>
        <w:t>投标人名称：      （盖单位公章）</w:t>
      </w:r>
    </w:p>
    <w:p w14:paraId="1CD716DD">
      <w:pPr>
        <w:adjustRightInd w:val="0"/>
        <w:spacing w:line="480" w:lineRule="exact"/>
        <w:ind w:firstLine="480" w:firstLineChars="200"/>
        <w:jc w:val="left"/>
        <w:outlineLvl w:val="5"/>
        <w:rPr>
          <w:rFonts w:hint="eastAsia" w:hAnsi="宋体" w:cs="宋体"/>
          <w:bCs/>
          <w:sz w:val="24"/>
          <w:highlight w:val="none"/>
        </w:rPr>
      </w:pPr>
      <w:r>
        <w:rPr>
          <w:rFonts w:hint="eastAsia" w:hAnsi="宋体" w:cs="宋体"/>
          <w:bCs/>
          <w:sz w:val="24"/>
          <w:highlight w:val="none"/>
        </w:rPr>
        <w:t>法定代表人或授权代表（签字）：</w:t>
      </w:r>
    </w:p>
    <w:p w14:paraId="56207B30">
      <w:pPr>
        <w:spacing w:line="480" w:lineRule="exact"/>
        <w:ind w:firstLine="480" w:firstLineChars="200"/>
        <w:outlineLvl w:val="1"/>
        <w:rPr>
          <w:rFonts w:hint="eastAsia" w:hAnsi="宋体" w:cs="宋体"/>
          <w:szCs w:val="21"/>
          <w:highlight w:val="none"/>
        </w:rPr>
      </w:pPr>
      <w:r>
        <w:rPr>
          <w:rFonts w:hint="eastAsia" w:hAnsi="宋体" w:cs="宋体"/>
          <w:bCs/>
          <w:sz w:val="24"/>
          <w:highlight w:val="none"/>
        </w:rPr>
        <w:t>日期:</w:t>
      </w:r>
      <w:r>
        <w:rPr>
          <w:rFonts w:hint="eastAsia" w:hAnsi="宋体" w:cs="宋体"/>
          <w:szCs w:val="21"/>
          <w:highlight w:val="none"/>
        </w:rPr>
        <w:t xml:space="preserve"> </w:t>
      </w:r>
    </w:p>
    <w:p w14:paraId="17C2AA5D">
      <w:pPr>
        <w:widowControl/>
        <w:spacing w:line="500" w:lineRule="exact"/>
        <w:jc w:val="left"/>
        <w:rPr>
          <w:rFonts w:hint="eastAsia" w:ascii="宋体" w:hAnsi="宋体" w:eastAsia="宋体" w:cs="Times New Roman"/>
          <w:color w:val="000000"/>
          <w:kern w:val="2"/>
          <w:szCs w:val="32"/>
          <w:highlight w:val="none"/>
          <w:lang w:eastAsia="zh-CN"/>
        </w:rPr>
      </w:pPr>
      <w:r>
        <w:rPr>
          <w:rFonts w:hint="eastAsia" w:ascii="宋体" w:hAnsi="宋体" w:eastAsia="宋体" w:cs="Times New Roman"/>
          <w:b/>
          <w:color w:val="000000"/>
          <w:kern w:val="2"/>
          <w:sz w:val="32"/>
          <w:szCs w:val="32"/>
          <w:highlight w:val="none"/>
          <w:lang w:val="en-US" w:eastAsia="zh-CN" w:bidi="ar-SA"/>
        </w:rPr>
        <w:t>七、</w:t>
      </w:r>
      <w:r>
        <w:rPr>
          <w:rFonts w:hint="eastAsia" w:ascii="宋体" w:hAnsi="宋体" w:eastAsia="宋体" w:cs="Times New Roman"/>
          <w:b/>
          <w:color w:val="000000"/>
          <w:sz w:val="32"/>
          <w:szCs w:val="32"/>
          <w:highlight w:val="none"/>
        </w:rPr>
        <w:t>采购项目采购履约主要条款及其他要求条款</w:t>
      </w:r>
      <w:r>
        <w:rPr>
          <w:rFonts w:hint="eastAsia" w:ascii="宋体" w:hAnsi="宋体" w:eastAsia="宋体" w:cs="Times New Roman"/>
          <w:b/>
          <w:color w:val="000000"/>
          <w:sz w:val="32"/>
          <w:szCs w:val="32"/>
          <w:highlight w:val="none"/>
          <w:lang w:val="en-US" w:eastAsia="zh-CN"/>
        </w:rPr>
        <w:t>完全响应</w:t>
      </w:r>
      <w:r>
        <w:rPr>
          <w:rFonts w:hint="eastAsia" w:ascii="宋体" w:hAnsi="宋体" w:eastAsia="宋体" w:cs="Times New Roman"/>
          <w:b/>
          <w:color w:val="000000"/>
          <w:sz w:val="32"/>
          <w:szCs w:val="32"/>
          <w:highlight w:val="none"/>
          <w:lang w:eastAsia="zh-CN"/>
        </w:rPr>
        <w:t>承诺函</w:t>
      </w:r>
    </w:p>
    <w:p w14:paraId="1A4CA8A9">
      <w:pPr>
        <w:jc w:val="center"/>
        <w:rPr>
          <w:rFonts w:ascii="仿宋" w:hAnsi="仿宋" w:eastAsia="仿宋"/>
          <w:b/>
          <w:color w:val="auto"/>
          <w:sz w:val="32"/>
          <w:szCs w:val="32"/>
        </w:rPr>
      </w:pPr>
      <w:r>
        <w:rPr>
          <w:rStyle w:val="29"/>
          <w:rFonts w:hint="eastAsia" w:ascii="宋体" w:hAnsi="宋体" w:eastAsia="宋体" w:cs="宋体"/>
          <w:color w:val="auto"/>
          <w:kern w:val="2"/>
        </w:rPr>
        <w:t>承诺函</w:t>
      </w:r>
    </w:p>
    <w:p w14:paraId="2363CA01">
      <w:pPr>
        <w:spacing w:line="360" w:lineRule="auto"/>
        <w:jc w:val="left"/>
        <w:rPr>
          <w:rFonts w:ascii="Times New Roman" w:eastAsia="仿宋"/>
          <w:color w:val="auto"/>
          <w:sz w:val="24"/>
        </w:rPr>
      </w:pPr>
    </w:p>
    <w:p w14:paraId="2C51C2E1">
      <w:pPr>
        <w:rPr>
          <w:rFonts w:hAnsi="宋体" w:cs="宋体"/>
          <w:color w:val="auto"/>
          <w:sz w:val="24"/>
        </w:rPr>
      </w:pPr>
      <w:r>
        <w:rPr>
          <w:rFonts w:hint="eastAsia" w:hAnsi="宋体" w:cs="宋体"/>
          <w:color w:val="auto"/>
          <w:sz w:val="24"/>
          <w:szCs w:val="24"/>
        </w:rPr>
        <w:t>致：</w:t>
      </w:r>
      <w:r>
        <w:rPr>
          <w:rFonts w:hint="eastAsia" w:hAnsi="宋体" w:cs="宋体"/>
          <w:color w:val="auto"/>
          <w:sz w:val="24"/>
          <w:szCs w:val="24"/>
          <w:lang w:eastAsia="zh-CN"/>
        </w:rPr>
        <w:t>达州市</w:t>
      </w:r>
      <w:r>
        <w:rPr>
          <w:rFonts w:hint="eastAsia" w:hAnsi="宋体" w:cs="宋体"/>
          <w:color w:val="auto"/>
          <w:sz w:val="24"/>
          <w:lang w:eastAsia="zh-CN"/>
        </w:rPr>
        <w:t>通川区人民医院</w:t>
      </w:r>
      <w:r>
        <w:rPr>
          <w:rFonts w:hint="eastAsia" w:hAnsi="宋体" w:cs="宋体"/>
          <w:color w:val="auto"/>
          <w:sz w:val="24"/>
        </w:rPr>
        <w:t xml:space="preserve"> </w:t>
      </w:r>
    </w:p>
    <w:p w14:paraId="450833D2">
      <w:pPr>
        <w:spacing w:line="360" w:lineRule="auto"/>
        <w:jc w:val="left"/>
        <w:rPr>
          <w:rFonts w:hAnsi="宋体" w:cs="宋体"/>
          <w:color w:val="auto"/>
          <w:sz w:val="24"/>
          <w:szCs w:val="24"/>
          <w:highlight w:val="none"/>
        </w:rPr>
      </w:pPr>
      <w:r>
        <w:rPr>
          <w:rFonts w:hint="eastAsia" w:hAnsi="宋体" w:cs="宋体"/>
          <w:color w:val="auto"/>
          <w:sz w:val="24"/>
          <w:szCs w:val="24"/>
        </w:rPr>
        <w:t xml:space="preserve">   我公司</w:t>
      </w:r>
      <w:r>
        <w:rPr>
          <w:rFonts w:hint="eastAsia" w:hAnsi="宋体" w:cs="宋体"/>
          <w:color w:val="auto"/>
          <w:sz w:val="24"/>
          <w:szCs w:val="24"/>
          <w:u w:val="single"/>
        </w:rPr>
        <w:t>（供应商名称）</w:t>
      </w:r>
      <w:r>
        <w:rPr>
          <w:rFonts w:hint="eastAsia" w:hAnsi="宋体" w:cs="宋体"/>
          <w:color w:val="auto"/>
          <w:sz w:val="24"/>
          <w:szCs w:val="24"/>
        </w:rPr>
        <w:t>参加</w:t>
      </w:r>
      <w:r>
        <w:rPr>
          <w:rFonts w:hint="eastAsia" w:hAnsi="宋体" w:cs="宋体"/>
          <w:color w:val="auto"/>
          <w:sz w:val="24"/>
          <w:szCs w:val="24"/>
          <w:u w:val="single"/>
        </w:rPr>
        <w:t xml:space="preserve">（项目名称）           </w:t>
      </w:r>
      <w:r>
        <w:rPr>
          <w:rFonts w:hint="eastAsia" w:hAnsi="宋体" w:cs="宋体"/>
          <w:color w:val="auto"/>
          <w:sz w:val="24"/>
          <w:szCs w:val="24"/>
          <w:highlight w:val="none"/>
        </w:rPr>
        <w:t>的</w:t>
      </w:r>
      <w:r>
        <w:rPr>
          <w:rFonts w:hint="eastAsia" w:hAnsi="宋体" w:cs="宋体"/>
          <w:color w:val="auto"/>
          <w:sz w:val="24"/>
          <w:szCs w:val="24"/>
          <w:highlight w:val="none"/>
          <w:lang w:eastAsia="zh-CN"/>
        </w:rPr>
        <w:t>采购</w:t>
      </w:r>
      <w:r>
        <w:rPr>
          <w:rFonts w:hint="eastAsia" w:hAnsi="宋体" w:cs="宋体"/>
          <w:color w:val="auto"/>
          <w:sz w:val="24"/>
          <w:szCs w:val="24"/>
          <w:highlight w:val="none"/>
        </w:rPr>
        <w:t>活动，现针对以下条款，郑重承诺：</w:t>
      </w:r>
    </w:p>
    <w:p w14:paraId="2B5F0A16">
      <w:pPr>
        <w:adjustRightInd w:val="0"/>
        <w:spacing w:line="360" w:lineRule="auto"/>
        <w:ind w:firstLine="241" w:firstLineChars="100"/>
        <w:jc w:val="left"/>
        <w:outlineLvl w:val="2"/>
        <w:rPr>
          <w:rFonts w:hAnsi="宋体" w:cs="宋体"/>
          <w:b/>
          <w:color w:val="auto"/>
          <w:sz w:val="24"/>
          <w:szCs w:val="24"/>
          <w:highlight w:val="none"/>
        </w:rPr>
      </w:pPr>
      <w:r>
        <w:rPr>
          <w:rFonts w:hint="eastAsia" w:hAnsi="宋体" w:cs="宋体"/>
          <w:b/>
          <w:color w:val="auto"/>
          <w:sz w:val="24"/>
          <w:szCs w:val="24"/>
          <w:highlight w:val="none"/>
        </w:rPr>
        <w:t>我公司针对本项目技术、服务、采购履约主要条款及其他要求条款</w:t>
      </w:r>
      <w:r>
        <w:rPr>
          <w:rFonts w:hint="eastAsia" w:hAnsi="宋体" w:cs="宋体"/>
          <w:b/>
          <w:color w:val="auto"/>
          <w:sz w:val="24"/>
          <w:szCs w:val="24"/>
          <w:highlight w:val="none"/>
          <w:lang w:val="en-US" w:eastAsia="zh-CN"/>
        </w:rPr>
        <w:t>完全响应</w:t>
      </w:r>
      <w:r>
        <w:rPr>
          <w:rFonts w:hint="eastAsia" w:hAnsi="宋体" w:cs="宋体"/>
          <w:b/>
          <w:color w:val="auto"/>
          <w:sz w:val="24"/>
          <w:szCs w:val="24"/>
          <w:highlight w:val="none"/>
        </w:rPr>
        <w:t>。</w:t>
      </w:r>
    </w:p>
    <w:p w14:paraId="5DCDF49C">
      <w:pPr>
        <w:adjustRightInd w:val="0"/>
        <w:spacing w:line="360" w:lineRule="auto"/>
        <w:ind w:firstLine="241" w:firstLineChars="100"/>
        <w:jc w:val="left"/>
        <w:outlineLvl w:val="2"/>
        <w:rPr>
          <w:rFonts w:hAnsi="宋体" w:cs="宋体"/>
          <w:b/>
          <w:color w:val="auto"/>
          <w:sz w:val="24"/>
          <w:szCs w:val="24"/>
          <w:highlight w:val="none"/>
        </w:rPr>
      </w:pPr>
      <w:r>
        <w:rPr>
          <w:rFonts w:hAnsi="宋体" w:cs="宋体"/>
          <w:b/>
          <w:color w:val="auto"/>
          <w:sz w:val="24"/>
          <w:szCs w:val="24"/>
          <w:highlight w:val="none"/>
        </w:rPr>
        <w:t>如违反以上承诺，本公司愿承担一切法律责任。</w:t>
      </w:r>
    </w:p>
    <w:p w14:paraId="6A9A43B3">
      <w:pPr>
        <w:adjustRightInd w:val="0"/>
        <w:spacing w:line="360" w:lineRule="auto"/>
        <w:jc w:val="left"/>
        <w:outlineLvl w:val="2"/>
        <w:rPr>
          <w:rFonts w:hAnsi="宋体"/>
          <w:bCs/>
          <w:color w:val="auto"/>
          <w:sz w:val="24"/>
        </w:rPr>
      </w:pPr>
    </w:p>
    <w:p w14:paraId="38A335B9">
      <w:pPr>
        <w:adjustRightInd w:val="0"/>
        <w:spacing w:line="360" w:lineRule="auto"/>
        <w:jc w:val="left"/>
        <w:outlineLvl w:val="2"/>
        <w:rPr>
          <w:rFonts w:hAnsi="宋体"/>
          <w:bCs/>
          <w:color w:val="auto"/>
          <w:sz w:val="24"/>
        </w:rPr>
      </w:pPr>
      <w:r>
        <w:rPr>
          <w:rFonts w:hint="eastAsia" w:hAnsi="宋体"/>
          <w:bCs/>
          <w:color w:val="auto"/>
          <w:sz w:val="24"/>
        </w:rPr>
        <w:t>供应商名称：        （盖单位公章）</w:t>
      </w:r>
    </w:p>
    <w:p w14:paraId="560062EE">
      <w:pPr>
        <w:adjustRightInd w:val="0"/>
        <w:spacing w:line="360" w:lineRule="auto"/>
        <w:jc w:val="left"/>
        <w:outlineLvl w:val="2"/>
        <w:rPr>
          <w:rFonts w:hAnsi="宋体"/>
          <w:bCs/>
          <w:color w:val="auto"/>
          <w:sz w:val="24"/>
        </w:rPr>
      </w:pPr>
      <w:r>
        <w:rPr>
          <w:rFonts w:hint="eastAsia" w:hAnsi="宋体"/>
          <w:bCs/>
          <w:color w:val="auto"/>
          <w:sz w:val="24"/>
        </w:rPr>
        <w:t>法定代表人或授权代表（签字或盖章）：</w:t>
      </w:r>
    </w:p>
    <w:p w14:paraId="50D15C80">
      <w:pPr>
        <w:spacing w:line="400" w:lineRule="exact"/>
        <w:jc w:val="left"/>
        <w:rPr>
          <w:rFonts w:hAnsi="宋体" w:cs="宋体"/>
          <w:color w:val="auto"/>
          <w:sz w:val="24"/>
          <w:szCs w:val="24"/>
        </w:rPr>
      </w:pPr>
      <w:r>
        <w:rPr>
          <w:rFonts w:hint="eastAsia" w:hAnsi="宋体"/>
          <w:bCs/>
          <w:color w:val="auto"/>
          <w:sz w:val="24"/>
        </w:rPr>
        <w:t>日期：</w:t>
      </w:r>
    </w:p>
    <w:p w14:paraId="451C6CB1">
      <w:pPr>
        <w:spacing w:line="360" w:lineRule="auto"/>
        <w:rPr>
          <w:rFonts w:hAnsi="宋体" w:cs="宋体"/>
          <w:color w:val="auto"/>
          <w:sz w:val="24"/>
          <w:szCs w:val="24"/>
        </w:rPr>
      </w:pPr>
    </w:p>
    <w:p w14:paraId="635549DE">
      <w:pPr>
        <w:rPr>
          <w:rStyle w:val="29"/>
          <w:rFonts w:ascii="宋体" w:hAnsi="宋体" w:eastAsia="宋体" w:cs="宋体"/>
          <w:b w:val="0"/>
          <w:bCs w:val="0"/>
          <w:color w:val="auto"/>
          <w:kern w:val="2"/>
          <w:sz w:val="24"/>
          <w:szCs w:val="24"/>
        </w:rPr>
      </w:pPr>
      <w:r>
        <w:rPr>
          <w:rStyle w:val="29"/>
          <w:rFonts w:hint="eastAsia" w:ascii="宋体" w:hAnsi="宋体" w:eastAsia="宋体" w:cs="宋体"/>
          <w:b w:val="0"/>
          <w:bCs w:val="0"/>
          <w:color w:val="auto"/>
          <w:kern w:val="2"/>
          <w:sz w:val="24"/>
          <w:szCs w:val="24"/>
        </w:rPr>
        <w:t>注：1、可自行提供具有有效签字和盖章的格式，但承诺函的内容至少应该包含本格式中涉及的承诺内容。</w:t>
      </w:r>
    </w:p>
    <w:p w14:paraId="3724EB1C"/>
    <w:p w14:paraId="3379A24A">
      <w:pPr>
        <w:jc w:val="both"/>
        <w:rPr>
          <w:rFonts w:hint="eastAsia" w:ascii="宋体" w:hAnsi="宋体" w:eastAsia="宋体" w:cs="Times New Roman"/>
          <w:b/>
          <w:color w:val="000000"/>
          <w:kern w:val="2"/>
          <w:sz w:val="32"/>
          <w:szCs w:val="32"/>
          <w:highlight w:val="none"/>
          <w:lang w:val="en-US" w:eastAsia="zh-CN" w:bidi="ar-SA"/>
        </w:rPr>
      </w:pPr>
    </w:p>
    <w:p w14:paraId="434F9C68">
      <w:pPr>
        <w:keepNext w:val="0"/>
        <w:keepLines w:val="0"/>
        <w:pageBreakBefore w:val="0"/>
        <w:widowControl/>
        <w:suppressLineNumbers w:val="0"/>
        <w:kinsoku/>
        <w:wordWrap/>
        <w:overflowPunct/>
        <w:topLinePunct w:val="0"/>
        <w:autoSpaceDE/>
        <w:autoSpaceDN/>
        <w:bidi w:val="0"/>
        <w:adjustRightInd/>
        <w:snapToGrid/>
        <w:spacing w:afterAutospacing="0" w:line="500" w:lineRule="exact"/>
        <w:jc w:val="left"/>
        <w:textAlignment w:val="auto"/>
        <w:rPr>
          <w:rFonts w:hint="eastAsia" w:ascii="宋体" w:hAnsi="宋体" w:eastAsia="宋体" w:cs="Times New Roman"/>
          <w:b/>
          <w:color w:val="000000"/>
          <w:kern w:val="2"/>
          <w:sz w:val="32"/>
          <w:szCs w:val="32"/>
          <w:highlight w:val="none"/>
          <w:lang w:val="en-US" w:eastAsia="zh-CN" w:bidi="ar-SA"/>
        </w:rPr>
      </w:pPr>
      <w:r>
        <w:rPr>
          <w:rFonts w:hint="eastAsia" w:ascii="宋体" w:hAnsi="宋体" w:eastAsia="宋体" w:cs="Times New Roman"/>
          <w:b/>
          <w:color w:val="000000"/>
          <w:kern w:val="2"/>
          <w:sz w:val="32"/>
          <w:szCs w:val="32"/>
          <w:highlight w:val="none"/>
          <w:lang w:val="en-US" w:eastAsia="zh-CN" w:bidi="ar-SA"/>
        </w:rPr>
        <w:t>八、产品技术参数及产品配置清单</w:t>
      </w:r>
    </w:p>
    <w:p w14:paraId="3319621E">
      <w:pPr>
        <w:jc w:val="both"/>
        <w:rPr>
          <w:rFonts w:hint="eastAsia" w:ascii="宋体" w:hAnsi="宋体" w:eastAsia="宋体" w:cs="Times New Roman"/>
          <w:b/>
          <w:color w:val="000000"/>
          <w:kern w:val="2"/>
          <w:sz w:val="32"/>
          <w:szCs w:val="32"/>
          <w:highlight w:val="none"/>
          <w:lang w:val="en-US" w:eastAsia="zh-CN" w:bidi="ar-SA"/>
        </w:rPr>
      </w:pPr>
    </w:p>
    <w:p w14:paraId="49E17C1E">
      <w:pPr>
        <w:keepNext w:val="0"/>
        <w:keepLines w:val="0"/>
        <w:pageBreakBefore w:val="0"/>
        <w:widowControl/>
        <w:suppressLineNumbers w:val="0"/>
        <w:kinsoku/>
        <w:wordWrap/>
        <w:overflowPunct/>
        <w:topLinePunct w:val="0"/>
        <w:autoSpaceDE/>
        <w:autoSpaceDN/>
        <w:bidi w:val="0"/>
        <w:adjustRightInd/>
        <w:snapToGrid/>
        <w:spacing w:afterAutospacing="0" w:line="500" w:lineRule="exact"/>
        <w:jc w:val="left"/>
        <w:textAlignment w:val="auto"/>
        <w:rPr>
          <w:rFonts w:hint="eastAsia" w:ascii="宋体" w:hAnsi="宋体" w:eastAsia="宋体" w:cs="Times New Roman"/>
          <w:b/>
          <w:color w:val="000000"/>
          <w:kern w:val="2"/>
          <w:sz w:val="32"/>
          <w:szCs w:val="32"/>
          <w:highlight w:val="none"/>
          <w:lang w:val="en-US" w:eastAsia="zh-CN" w:bidi="ar-SA"/>
        </w:rPr>
      </w:pPr>
      <w:r>
        <w:rPr>
          <w:rFonts w:hint="eastAsia" w:ascii="宋体" w:hAnsi="宋体" w:eastAsia="宋体" w:cs="Times New Roman"/>
          <w:b/>
          <w:color w:val="000000"/>
          <w:kern w:val="2"/>
          <w:sz w:val="32"/>
          <w:szCs w:val="32"/>
          <w:highlight w:val="none"/>
          <w:lang w:val="en-US" w:eastAsia="zh-CN" w:bidi="ar-SA"/>
        </w:rPr>
        <w:t>九、售后服务、质量承诺书（格式自理）</w:t>
      </w:r>
    </w:p>
    <w:p w14:paraId="539A42A9">
      <w:pPr>
        <w:rPr>
          <w:rFonts w:hint="eastAsia" w:hAnsi="宋体"/>
          <w:color w:val="auto"/>
          <w:sz w:val="24"/>
          <w:highlight w:val="none"/>
          <w:lang w:eastAsia="zh-CN"/>
        </w:rPr>
      </w:pPr>
    </w:p>
    <w:sectPr>
      <w:pgSz w:w="11906" w:h="16838"/>
      <w:pgMar w:top="1247" w:right="1800" w:bottom="124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66"/>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auto"/>
    <w:pitch w:val="default"/>
    <w:sig w:usb0="E00002FF" w:usb1="400004FF" w:usb2="00000000" w:usb3="00000000" w:csb0="2000019F" w:csb1="00000000"/>
  </w:font>
  <w:font w:name="楷体à.ā">
    <w:altName w:val="宋体"/>
    <w:panose1 w:val="00000000000000000000"/>
    <w:charset w:val="86"/>
    <w:family w:val="decorative"/>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20826F"/>
    <w:multiLevelType w:val="singleLevel"/>
    <w:tmpl w:val="3020826F"/>
    <w:lvl w:ilvl="0" w:tentative="0">
      <w:start w:val="1"/>
      <w:numFmt w:val="decimal"/>
      <w:lvlText w:val="%1."/>
      <w:lvlJc w:val="left"/>
      <w:pPr>
        <w:ind w:left="635" w:hanging="425"/>
      </w:pPr>
      <w:rPr>
        <w:rFonts w:hint="default"/>
      </w:rPr>
    </w:lvl>
  </w:abstractNum>
  <w:abstractNum w:abstractNumId="1">
    <w:nsid w:val="6670B121"/>
    <w:multiLevelType w:val="singleLevel"/>
    <w:tmpl w:val="6670B12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QyZmU1NmUxYmZhNDIxZTZkNGE5MzMyNTM2ZGU5ODkifQ=="/>
  </w:docVars>
  <w:rsids>
    <w:rsidRoot w:val="004F0E89"/>
    <w:rsid w:val="000323C0"/>
    <w:rsid w:val="004F0E89"/>
    <w:rsid w:val="007667B0"/>
    <w:rsid w:val="01257B53"/>
    <w:rsid w:val="013A49B9"/>
    <w:rsid w:val="01697E21"/>
    <w:rsid w:val="052A08BB"/>
    <w:rsid w:val="052F4A45"/>
    <w:rsid w:val="06495B3C"/>
    <w:rsid w:val="06C5252E"/>
    <w:rsid w:val="0A0C1573"/>
    <w:rsid w:val="0B4A4FC3"/>
    <w:rsid w:val="0C582531"/>
    <w:rsid w:val="0F8F0F21"/>
    <w:rsid w:val="129D7FFF"/>
    <w:rsid w:val="15BD64AD"/>
    <w:rsid w:val="15E01607"/>
    <w:rsid w:val="15ED11CA"/>
    <w:rsid w:val="21C31097"/>
    <w:rsid w:val="24B37133"/>
    <w:rsid w:val="27491375"/>
    <w:rsid w:val="275270FB"/>
    <w:rsid w:val="28007956"/>
    <w:rsid w:val="2A2770E1"/>
    <w:rsid w:val="2C666201"/>
    <w:rsid w:val="2E950888"/>
    <w:rsid w:val="30822902"/>
    <w:rsid w:val="312E1520"/>
    <w:rsid w:val="3DC520A4"/>
    <w:rsid w:val="3FE85815"/>
    <w:rsid w:val="47390B96"/>
    <w:rsid w:val="474C15D2"/>
    <w:rsid w:val="4D0D79B2"/>
    <w:rsid w:val="4E8355DC"/>
    <w:rsid w:val="4EF63C12"/>
    <w:rsid w:val="4F2C74EC"/>
    <w:rsid w:val="503801A2"/>
    <w:rsid w:val="537365A3"/>
    <w:rsid w:val="571155D6"/>
    <w:rsid w:val="594A627A"/>
    <w:rsid w:val="5C564263"/>
    <w:rsid w:val="5C625B74"/>
    <w:rsid w:val="607C3F78"/>
    <w:rsid w:val="60F50E6E"/>
    <w:rsid w:val="63361DA9"/>
    <w:rsid w:val="67CA1BC8"/>
    <w:rsid w:val="69581D80"/>
    <w:rsid w:val="6CC03D31"/>
    <w:rsid w:val="6E846976"/>
    <w:rsid w:val="709552F2"/>
    <w:rsid w:val="72751D81"/>
    <w:rsid w:val="762A3631"/>
    <w:rsid w:val="76FB20B7"/>
    <w:rsid w:val="77C87996"/>
    <w:rsid w:val="79020BE0"/>
    <w:rsid w:val="798B03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autoRedefine/>
    <w:qFormat/>
    <w:uiPriority w:val="9"/>
    <w:pPr>
      <w:keepNext/>
      <w:keepLines/>
      <w:spacing w:before="280" w:after="290" w:line="376" w:lineRule="auto"/>
      <w:jc w:val="center"/>
      <w:outlineLvl w:val="3"/>
    </w:pPr>
    <w:rPr>
      <w:rFonts w:ascii="Calibri" w:hAnsi="Calibri" w:eastAsia="黑体"/>
      <w:b/>
      <w:bCs/>
      <w:sz w:val="32"/>
      <w:szCs w:val="28"/>
    </w:rPr>
  </w:style>
  <w:style w:type="paragraph" w:styleId="3">
    <w:name w:val="heading 6"/>
    <w:basedOn w:val="1"/>
    <w:next w:val="1"/>
    <w:qFormat/>
    <w:uiPriority w:val="0"/>
    <w:pPr>
      <w:keepNext/>
      <w:keepLines/>
      <w:spacing w:before="240" w:after="64" w:line="317" w:lineRule="auto"/>
      <w:outlineLvl w:val="5"/>
    </w:pPr>
    <w:rPr>
      <w:rFonts w:ascii="Arial" w:hAnsi="Arial" w:eastAsia="黑体"/>
      <w:b/>
      <w:sz w:val="24"/>
      <w:szCs w:val="24"/>
    </w:rPr>
  </w:style>
  <w:style w:type="character" w:default="1" w:styleId="18">
    <w:name w:val="Default Paragraph Font"/>
    <w:autoRedefine/>
    <w:semiHidden/>
    <w:unhideWhenUsed/>
    <w:qFormat/>
    <w:uiPriority w:val="1"/>
  </w:style>
  <w:style w:type="table" w:default="1" w:styleId="16">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rFonts w:ascii="Times New Roman"/>
      <w:kern w:val="2"/>
      <w:sz w:val="21"/>
      <w:szCs w:val="20"/>
    </w:rPr>
  </w:style>
  <w:style w:type="paragraph" w:styleId="5">
    <w:name w:val="toa heading"/>
    <w:basedOn w:val="1"/>
    <w:next w:val="1"/>
    <w:unhideWhenUsed/>
    <w:qFormat/>
    <w:uiPriority w:val="0"/>
    <w:pPr>
      <w:spacing w:before="120"/>
    </w:pPr>
    <w:rPr>
      <w:rFonts w:ascii="Cambria" w:hAnsi="Cambria" w:eastAsia="宋体" w:cs="Times New Roman"/>
      <w:sz w:val="24"/>
      <w:szCs w:val="24"/>
    </w:rPr>
  </w:style>
  <w:style w:type="paragraph" w:styleId="6">
    <w:name w:val="annotation text"/>
    <w:basedOn w:val="1"/>
    <w:link w:val="23"/>
    <w:autoRedefine/>
    <w:semiHidden/>
    <w:unhideWhenUsed/>
    <w:qFormat/>
    <w:uiPriority w:val="99"/>
    <w:pPr>
      <w:jc w:val="left"/>
    </w:pPr>
  </w:style>
  <w:style w:type="paragraph" w:styleId="7">
    <w:name w:val="Body Text"/>
    <w:basedOn w:val="1"/>
    <w:autoRedefine/>
    <w:qFormat/>
    <w:uiPriority w:val="99"/>
    <w:pPr>
      <w:spacing w:after="120"/>
    </w:pPr>
    <w:rPr>
      <w:rFonts w:ascii="Times New Roman"/>
      <w:kern w:val="2"/>
      <w:sz w:val="21"/>
      <w:szCs w:val="24"/>
    </w:rPr>
  </w:style>
  <w:style w:type="paragraph" w:styleId="8">
    <w:name w:val="Body Text Indent 2"/>
    <w:basedOn w:val="1"/>
    <w:next w:val="9"/>
    <w:autoRedefine/>
    <w:qFormat/>
    <w:uiPriority w:val="0"/>
    <w:pPr>
      <w:ind w:left="105" w:firstLine="690"/>
    </w:pPr>
    <w:rPr>
      <w:rFonts w:ascii="Times New Roman"/>
      <w:kern w:val="2"/>
      <w:sz w:val="32"/>
      <w:szCs w:val="24"/>
    </w:rPr>
  </w:style>
  <w:style w:type="paragraph" w:customStyle="1" w:styleId="9">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10">
    <w:name w:val="Balloon Text"/>
    <w:basedOn w:val="1"/>
    <w:link w:val="25"/>
    <w:autoRedefine/>
    <w:semiHidden/>
    <w:unhideWhenUsed/>
    <w:qFormat/>
    <w:uiPriority w:val="99"/>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List Continue 2"/>
    <w:basedOn w:val="1"/>
    <w:qFormat/>
    <w:uiPriority w:val="0"/>
    <w:pPr>
      <w:spacing w:after="120"/>
      <w:ind w:left="840" w:leftChars="400"/>
    </w:pPr>
    <w:rPr>
      <w:rFonts w:ascii="Times New Roman" w:hAnsi="Times New Roman" w:eastAsia="宋体" w:cs="Times New Roman"/>
    </w:rPr>
  </w:style>
  <w:style w:type="paragraph" w:styleId="13">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14">
    <w:name w:val="annotation subject"/>
    <w:basedOn w:val="6"/>
    <w:next w:val="6"/>
    <w:link w:val="24"/>
    <w:autoRedefine/>
    <w:semiHidden/>
    <w:unhideWhenUsed/>
    <w:qFormat/>
    <w:uiPriority w:val="99"/>
    <w:rPr>
      <w:b/>
      <w:bCs/>
    </w:rPr>
  </w:style>
  <w:style w:type="paragraph" w:styleId="15">
    <w:name w:val="Body Text First Indent"/>
    <w:basedOn w:val="7"/>
    <w:next w:val="1"/>
    <w:autoRedefine/>
    <w:qFormat/>
    <w:uiPriority w:val="0"/>
    <w:pPr>
      <w:spacing w:after="0"/>
      <w:ind w:firstLine="420" w:firstLineChars="100"/>
    </w:pPr>
    <w:rPr>
      <w:rFonts w:ascii="Arial" w:hAnsi="Arial"/>
      <w:color w:val="000000"/>
    </w:rPr>
  </w:style>
  <w:style w:type="table" w:styleId="17">
    <w:name w:val="Table Grid"/>
    <w:basedOn w:val="16"/>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autoRedefine/>
    <w:qFormat/>
    <w:uiPriority w:val="22"/>
    <w:rPr>
      <w:b/>
    </w:rPr>
  </w:style>
  <w:style w:type="character" w:styleId="20">
    <w:name w:val="annotation reference"/>
    <w:basedOn w:val="18"/>
    <w:autoRedefine/>
    <w:semiHidden/>
    <w:unhideWhenUsed/>
    <w:qFormat/>
    <w:uiPriority w:val="99"/>
    <w:rPr>
      <w:sz w:val="21"/>
      <w:szCs w:val="21"/>
    </w:rPr>
  </w:style>
  <w:style w:type="paragraph" w:customStyle="1" w:styleId="21">
    <w:name w:val="p"/>
    <w:basedOn w:val="1"/>
    <w:autoRedefine/>
    <w:qFormat/>
    <w:uiPriority w:val="0"/>
    <w:pPr>
      <w:widowControl/>
      <w:spacing w:before="100" w:beforeAutospacing="1" w:after="100" w:afterAutospacing="1"/>
      <w:jc w:val="left"/>
    </w:pPr>
    <w:rPr>
      <w:kern w:val="0"/>
      <w:sz w:val="24"/>
      <w:lang w:val="en-US" w:eastAsia="zh-CN" w:bidi="ar"/>
    </w:rPr>
  </w:style>
  <w:style w:type="character" w:customStyle="1" w:styleId="22">
    <w:name w:val="15"/>
    <w:basedOn w:val="18"/>
    <w:autoRedefine/>
    <w:qFormat/>
    <w:uiPriority w:val="0"/>
  </w:style>
  <w:style w:type="character" w:customStyle="1" w:styleId="23">
    <w:name w:val="批注文字 Char"/>
    <w:basedOn w:val="18"/>
    <w:link w:val="6"/>
    <w:autoRedefine/>
    <w:semiHidden/>
    <w:qFormat/>
    <w:uiPriority w:val="99"/>
  </w:style>
  <w:style w:type="character" w:customStyle="1" w:styleId="24">
    <w:name w:val="批注主题 Char"/>
    <w:basedOn w:val="23"/>
    <w:link w:val="14"/>
    <w:autoRedefine/>
    <w:semiHidden/>
    <w:qFormat/>
    <w:uiPriority w:val="99"/>
    <w:rPr>
      <w:b/>
      <w:bCs/>
    </w:rPr>
  </w:style>
  <w:style w:type="character" w:customStyle="1" w:styleId="25">
    <w:name w:val="批注框文本 Char"/>
    <w:basedOn w:val="18"/>
    <w:link w:val="10"/>
    <w:autoRedefine/>
    <w:semiHidden/>
    <w:qFormat/>
    <w:uiPriority w:val="99"/>
    <w:rPr>
      <w:sz w:val="18"/>
      <w:szCs w:val="18"/>
    </w:rPr>
  </w:style>
  <w:style w:type="paragraph" w:styleId="26">
    <w:name w:val="List Paragraph"/>
    <w:basedOn w:val="1"/>
    <w:autoRedefine/>
    <w:qFormat/>
    <w:uiPriority w:val="34"/>
    <w:pPr>
      <w:ind w:firstLine="420" w:firstLineChars="200"/>
    </w:pPr>
    <w:rPr>
      <w:rFonts w:ascii="Calibri" w:hAnsi="Calibri" w:eastAsia="宋体" w:cs="Times New Roman"/>
      <w:szCs w:val="22"/>
    </w:rPr>
  </w:style>
  <w:style w:type="paragraph" w:customStyle="1" w:styleId="27">
    <w:name w:val="Default"/>
    <w:qFormat/>
    <w:uiPriority w:val="0"/>
    <w:pPr>
      <w:widowControl w:val="0"/>
      <w:autoSpaceDE w:val="0"/>
      <w:autoSpaceDN w:val="0"/>
      <w:adjustRightInd w:val="0"/>
    </w:pPr>
    <w:rPr>
      <w:rFonts w:ascii="楷体à.ā" w:hAnsi="Times New Roman" w:eastAsia="楷体à.ā" w:cs="Times New Roman"/>
      <w:color w:val="000000"/>
      <w:kern w:val="0"/>
      <w:sz w:val="24"/>
      <w:szCs w:val="22"/>
      <w:lang w:val="en-US" w:eastAsia="zh-CN" w:bidi="ar-SA"/>
    </w:rPr>
  </w:style>
  <w:style w:type="paragraph" w:customStyle="1" w:styleId="28">
    <w:name w:val="GW-正文"/>
    <w:basedOn w:val="1"/>
    <w:qFormat/>
    <w:uiPriority w:val="0"/>
    <w:pPr>
      <w:spacing w:line="360" w:lineRule="auto"/>
      <w:ind w:firstLine="200" w:firstLineChars="200"/>
    </w:pPr>
    <w:rPr>
      <w:rFonts w:ascii="仿宋_GB2312" w:hAnsi="仿宋_GB2312" w:eastAsia="仿宋_GB2312" w:cs="Times New Roman"/>
      <w:sz w:val="24"/>
    </w:rPr>
  </w:style>
  <w:style w:type="character" w:customStyle="1" w:styleId="29">
    <w:name w:val="标题 4 Char1"/>
    <w:qFormat/>
    <w:uiPriority w:val="9"/>
    <w:rPr>
      <w:rFonts w:ascii="Calibri" w:hAnsi="Calibri" w:eastAsia="黑体"/>
      <w:b/>
      <w:bCs/>
      <w:sz w:val="32"/>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3895</Words>
  <Characters>4041</Characters>
  <Lines>4</Lines>
  <Paragraphs>1</Paragraphs>
  <TotalTime>50</TotalTime>
  <ScaleCrop>false</ScaleCrop>
  <LinksUpToDate>false</LinksUpToDate>
  <CharactersWithSpaces>4572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2021-10-21T03:23:00Z</dcterms:created>
  <dc:creator>liang</dc:creator>
  <cp:lastModifiedBy>Atn丶独白</cp:lastModifiedBy>
  <cp:lastPrinted>2025-06-14T00:17:00Z</cp:lastPrinted>
  <dcterms:modified xsi:type="dcterms:W3CDTF">2026-01-27T07:55:16Z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52E908299B104DE4BD60A2ADFC319B9A_13</vt:lpwstr>
  </property>
  <property fmtid="{D5CDD505-2E9C-101B-9397-08002B2CF9AE}" pid="4" name="KSOTemplateDocerSaveRecord">
    <vt:lpwstr>eyJoZGlkIjoiYWQyZmU1NmUxYmZhNDIxZTZkNGE5MzMyNTM2ZGU5ODkiLCJ1c2VySWQiOiI0NDI5MDY3MDQifQ==</vt:lpwstr>
  </property>
</Properties>
</file>